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6BAD" w14:textId="1DDE88E1" w:rsidR="005560B8" w:rsidRPr="003A62A9" w:rsidRDefault="005560B8" w:rsidP="003A62A9">
      <w:pPr>
        <w:pStyle w:val="Title"/>
        <w:pBdr>
          <w:bottom w:val="none" w:sz="0" w:space="0" w:color="auto"/>
        </w:pBdr>
        <w:spacing w:after="0"/>
        <w:ind w:firstLine="360"/>
        <w:rPr>
          <w:rFonts w:ascii="Source Sans Pro" w:hAnsi="Source Sans Pro"/>
          <w:color w:val="002E6D"/>
          <w:spacing w:val="0"/>
          <w:sz w:val="46"/>
          <w:szCs w:val="46"/>
        </w:rPr>
      </w:pPr>
      <w:r w:rsidRPr="003A62A9">
        <w:rPr>
          <w:rFonts w:ascii="Source Sans Pro" w:hAnsi="Source Sans Pro"/>
          <w:noProof/>
          <w:color w:val="002E6D"/>
          <w:spacing w:val="0"/>
          <w:sz w:val="46"/>
          <w:szCs w:val="46"/>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A53346" w:rsidRPr="003A62A9">
        <w:rPr>
          <w:rFonts w:ascii="Source Sans Pro" w:hAnsi="Source Sans Pro"/>
          <w:noProof/>
          <w:color w:val="002E6D"/>
          <w:spacing w:val="0"/>
          <w:sz w:val="46"/>
          <w:szCs w:val="46"/>
        </w:rPr>
        <w:t>COMUNICADO DE PRENSA</w:t>
      </w:r>
    </w:p>
    <w:p w14:paraId="3D68931B" w14:textId="268F8C69" w:rsidR="005560B8" w:rsidRPr="003A62A9" w:rsidRDefault="005560B8" w:rsidP="003A62A9">
      <w:pPr>
        <w:spacing w:after="0" w:line="240" w:lineRule="auto"/>
        <w:rPr>
          <w:rFonts w:eastAsiaTheme="majorEastAsia" w:cstheme="majorBidi"/>
          <w:b/>
          <w:color w:val="1F497D" w:themeColor="text2"/>
          <w:kern w:val="28"/>
          <w:sz w:val="8"/>
          <w:szCs w:val="8"/>
        </w:rPr>
      </w:pPr>
    </w:p>
    <w:p w14:paraId="19C91ACE" w14:textId="77777777" w:rsidR="00A53346" w:rsidRPr="003A62A9" w:rsidRDefault="00A53346" w:rsidP="003A62A9">
      <w:pPr>
        <w:spacing w:after="0" w:line="240" w:lineRule="auto"/>
        <w:rPr>
          <w:rFonts w:eastAsiaTheme="majorEastAsia" w:cstheme="majorBidi"/>
          <w:b/>
          <w:color w:val="1F497D" w:themeColor="text2"/>
          <w:kern w:val="28"/>
          <w:sz w:val="8"/>
          <w:szCs w:val="8"/>
        </w:rPr>
      </w:pPr>
    </w:p>
    <w:p w14:paraId="0F18A12E" w14:textId="2045A861" w:rsidR="00A53346" w:rsidRPr="003A62A9" w:rsidRDefault="00A53346" w:rsidP="003A62A9">
      <w:pPr>
        <w:spacing w:after="0" w:line="240" w:lineRule="auto"/>
        <w:rPr>
          <w:rFonts w:eastAsiaTheme="majorEastAsia" w:cstheme="majorBidi"/>
          <w:b/>
          <w:color w:val="1F497D" w:themeColor="text2"/>
          <w:kern w:val="28"/>
          <w:sz w:val="8"/>
          <w:szCs w:val="8"/>
        </w:rPr>
      </w:pPr>
    </w:p>
    <w:p w14:paraId="2B595A98" w14:textId="77777777" w:rsidR="00D55FE5" w:rsidRPr="003A62A9" w:rsidRDefault="00D55FE5" w:rsidP="003A62A9">
      <w:pPr>
        <w:spacing w:after="0" w:line="240" w:lineRule="auto"/>
        <w:rPr>
          <w:rFonts w:eastAsiaTheme="majorEastAsia" w:cstheme="majorBidi"/>
          <w:b/>
          <w:color w:val="1F497D" w:themeColor="text2"/>
          <w:kern w:val="28"/>
          <w:sz w:val="8"/>
          <w:szCs w:val="8"/>
        </w:rPr>
      </w:pPr>
    </w:p>
    <w:p w14:paraId="1A44E427" w14:textId="4DAF7361" w:rsidR="00A53346" w:rsidRPr="003A62A9" w:rsidRDefault="008A0819" w:rsidP="003A62A9">
      <w:pPr>
        <w:spacing w:after="0" w:line="240" w:lineRule="auto"/>
        <w:rPr>
          <w:rFonts w:eastAsiaTheme="majorEastAsia" w:cstheme="majorBidi"/>
          <w:b/>
          <w:color w:val="1F497D" w:themeColor="text2"/>
          <w:kern w:val="28"/>
          <w:sz w:val="8"/>
          <w:szCs w:val="8"/>
        </w:rPr>
      </w:pPr>
      <w:r>
        <w:rPr>
          <w:rFonts w:eastAsia="Times New Roman" w:cs="Times New Roman"/>
          <w:b/>
        </w:rPr>
        <w:pict w14:anchorId="1C503FE2">
          <v:rect id="_x0000_i1077" style="width:496.8pt;height:1.8pt" o:hrstd="t" o:hr="t" fillcolor="#a0a0a0" stroked="f"/>
        </w:pict>
      </w:r>
    </w:p>
    <w:p w14:paraId="6FE059AF" w14:textId="1DF54C64" w:rsidR="005560B8" w:rsidRPr="003A62A9" w:rsidRDefault="00792727" w:rsidP="003A62A9">
      <w:pPr>
        <w:spacing w:before="120" w:after="0" w:line="240" w:lineRule="auto"/>
        <w:rPr>
          <w:rFonts w:eastAsiaTheme="majorEastAsia" w:cstheme="majorBidi"/>
          <w:b/>
          <w:color w:val="002E6D"/>
          <w:kern w:val="28"/>
          <w:sz w:val="40"/>
          <w:szCs w:val="52"/>
        </w:rPr>
      </w:pPr>
      <w:r w:rsidRPr="003A62A9">
        <w:rPr>
          <w:rFonts w:eastAsiaTheme="majorEastAsia" w:cstheme="majorBidi"/>
          <w:b/>
          <w:color w:val="002E6D"/>
          <w:kern w:val="28"/>
          <w:sz w:val="40"/>
          <w:szCs w:val="52"/>
        </w:rPr>
        <w:t xml:space="preserve">Disaster Field Operations Center </w:t>
      </w:r>
      <w:r w:rsidR="00F53C45" w:rsidRPr="003A62A9">
        <w:rPr>
          <w:rFonts w:eastAsiaTheme="majorEastAsia" w:cstheme="majorBidi"/>
          <w:b/>
          <w:color w:val="002E6D"/>
          <w:kern w:val="28"/>
          <w:sz w:val="40"/>
          <w:szCs w:val="52"/>
        </w:rPr>
        <w:t>West</w:t>
      </w:r>
      <w:r w:rsidR="005560B8" w:rsidRPr="003A62A9">
        <w:rPr>
          <w:rFonts w:eastAsiaTheme="majorEastAsia" w:cstheme="majorBidi"/>
          <w:b/>
          <w:color w:val="002E6D"/>
          <w:kern w:val="28"/>
          <w:sz w:val="40"/>
          <w:szCs w:val="52"/>
        </w:rPr>
        <w:t xml:space="preserve"> </w:t>
      </w:r>
    </w:p>
    <w:p w14:paraId="37A00564" w14:textId="77777777" w:rsidR="005560B8" w:rsidRPr="003A62A9" w:rsidRDefault="005560B8" w:rsidP="003A62A9">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5506"/>
      </w:tblGrid>
      <w:tr w:rsidR="00AA630B" w:rsidRPr="003A62A9" w14:paraId="7338468D" w14:textId="77777777" w:rsidTr="006A2316">
        <w:tc>
          <w:tcPr>
            <w:tcW w:w="3960" w:type="dxa"/>
          </w:tcPr>
          <w:p w14:paraId="5D5104E0" w14:textId="7496E677" w:rsidR="00AA630B" w:rsidRPr="003A62A9" w:rsidRDefault="00AA630B" w:rsidP="003A62A9">
            <w:pPr>
              <w:spacing w:after="0"/>
              <w:rPr>
                <w:b/>
                <w:sz w:val="24"/>
                <w:lang w:val="es-MX"/>
              </w:rPr>
            </w:pPr>
            <w:r w:rsidRPr="003A62A9">
              <w:rPr>
                <w:b/>
                <w:sz w:val="24"/>
                <w:lang w:val="es-MX"/>
              </w:rPr>
              <w:t>Fecha:</w:t>
            </w:r>
            <w:r w:rsidRPr="003A62A9">
              <w:rPr>
                <w:sz w:val="24"/>
                <w:lang w:val="es-MX"/>
              </w:rPr>
              <w:t xml:space="preserve">  </w:t>
            </w:r>
            <w:r w:rsidR="00037FFA" w:rsidRPr="003A62A9">
              <w:rPr>
                <w:sz w:val="24"/>
                <w:lang w:val="es-MX"/>
              </w:rPr>
              <w:t>8</w:t>
            </w:r>
            <w:r w:rsidRPr="003A62A9">
              <w:rPr>
                <w:sz w:val="24"/>
                <w:lang w:val="es-MX"/>
              </w:rPr>
              <w:t xml:space="preserve"> de </w:t>
            </w:r>
            <w:r w:rsidR="00037FFA" w:rsidRPr="003A62A9">
              <w:rPr>
                <w:sz w:val="24"/>
                <w:lang w:val="es-ES"/>
              </w:rPr>
              <w:t>octubre</w:t>
            </w:r>
            <w:r w:rsidRPr="003A62A9">
              <w:rPr>
                <w:sz w:val="24"/>
                <w:lang w:val="es-MX"/>
              </w:rPr>
              <w:t xml:space="preserve"> de 20</w:t>
            </w:r>
            <w:r w:rsidR="00037FFA" w:rsidRPr="003A62A9">
              <w:rPr>
                <w:sz w:val="24"/>
                <w:lang w:val="es-MX"/>
              </w:rPr>
              <w:t>24</w:t>
            </w:r>
          </w:p>
        </w:tc>
        <w:tc>
          <w:tcPr>
            <w:tcW w:w="5616" w:type="dxa"/>
          </w:tcPr>
          <w:p w14:paraId="0CEC7F23" w14:textId="2D84E5E3" w:rsidR="005B3E2E" w:rsidRPr="003A62A9" w:rsidRDefault="00AA630B" w:rsidP="003A62A9">
            <w:pPr>
              <w:spacing w:after="0"/>
              <w:rPr>
                <w:sz w:val="24"/>
                <w:lang w:val="es-MX"/>
              </w:rPr>
            </w:pPr>
            <w:r w:rsidRPr="003A62A9">
              <w:rPr>
                <w:b/>
                <w:sz w:val="24"/>
                <w:lang w:val="es-MX"/>
              </w:rPr>
              <w:t>Contacto</w:t>
            </w:r>
            <w:r w:rsidR="005B3E2E" w:rsidRPr="003A62A9">
              <w:rPr>
                <w:b/>
                <w:sz w:val="24"/>
                <w:lang w:val="es-MX"/>
              </w:rPr>
              <w:t xml:space="preserve"> para la Prensa</w:t>
            </w:r>
            <w:r w:rsidRPr="003A62A9">
              <w:rPr>
                <w:b/>
                <w:sz w:val="24"/>
                <w:lang w:val="es-MX"/>
              </w:rPr>
              <w:t>:</w:t>
            </w:r>
            <w:r w:rsidRPr="003A62A9">
              <w:rPr>
                <w:sz w:val="24"/>
                <w:lang w:val="es-MX"/>
              </w:rPr>
              <w:t xml:space="preserve">  </w:t>
            </w:r>
            <w:r w:rsidR="00F82082" w:rsidRPr="003A62A9">
              <w:rPr>
                <w:sz w:val="24"/>
                <w:lang w:val="es-MX"/>
              </w:rPr>
              <w:t>Corey D. Williams</w:t>
            </w:r>
            <w:r w:rsidR="002E0EC3" w:rsidRPr="003A62A9">
              <w:rPr>
                <w:sz w:val="24"/>
                <w:lang w:val="es-MX"/>
              </w:rPr>
              <w:t xml:space="preserve">, </w:t>
            </w:r>
          </w:p>
          <w:p w14:paraId="0834F8C5" w14:textId="59C8E1B0" w:rsidR="00AA630B" w:rsidRPr="003A62A9" w:rsidRDefault="002E0EC3" w:rsidP="003A62A9">
            <w:pPr>
              <w:spacing w:after="0"/>
              <w:rPr>
                <w:b/>
                <w:sz w:val="24"/>
              </w:rPr>
            </w:pPr>
            <w:r w:rsidRPr="003A62A9">
              <w:rPr>
                <w:sz w:val="24"/>
              </w:rPr>
              <w:t xml:space="preserve">(916) 735-1500, </w:t>
            </w:r>
            <w:hyperlink r:id="rId9" w:history="1">
              <w:r w:rsidR="00F82082" w:rsidRPr="003A62A9">
                <w:rPr>
                  <w:rStyle w:val="Hyperlink"/>
                  <w:sz w:val="24"/>
                </w:rPr>
                <w:t>Corey.Williams@sba.gov</w:t>
              </w:r>
            </w:hyperlink>
          </w:p>
        </w:tc>
      </w:tr>
      <w:tr w:rsidR="00AA630B" w:rsidRPr="003A62A9" w14:paraId="17EC8C6E" w14:textId="77777777" w:rsidTr="006A2316">
        <w:tc>
          <w:tcPr>
            <w:tcW w:w="3960" w:type="dxa"/>
          </w:tcPr>
          <w:p w14:paraId="50F776C6" w14:textId="70FD93C3" w:rsidR="00AA630B" w:rsidRPr="003A62A9" w:rsidRDefault="00AA630B" w:rsidP="003A62A9">
            <w:pPr>
              <w:spacing w:after="0"/>
              <w:rPr>
                <w:b/>
                <w:sz w:val="24"/>
              </w:rPr>
            </w:pPr>
            <w:proofErr w:type="spellStart"/>
            <w:r w:rsidRPr="003A62A9">
              <w:rPr>
                <w:b/>
                <w:sz w:val="24"/>
              </w:rPr>
              <w:t>Número</w:t>
            </w:r>
            <w:proofErr w:type="spellEnd"/>
            <w:r w:rsidRPr="003A62A9">
              <w:rPr>
                <w:b/>
                <w:sz w:val="24"/>
              </w:rPr>
              <w:t>:</w:t>
            </w:r>
            <w:r w:rsidRPr="003A62A9">
              <w:rPr>
                <w:sz w:val="24"/>
              </w:rPr>
              <w:t xml:space="preserve">  </w:t>
            </w:r>
            <w:r w:rsidR="00037FFA" w:rsidRPr="003A62A9">
              <w:rPr>
                <w:sz w:val="24"/>
              </w:rPr>
              <w:t>ID 20729-01</w:t>
            </w:r>
          </w:p>
        </w:tc>
        <w:tc>
          <w:tcPr>
            <w:tcW w:w="5616" w:type="dxa"/>
          </w:tcPr>
          <w:p w14:paraId="409464D1" w14:textId="20ED7E2D" w:rsidR="00AA630B" w:rsidRPr="003A62A9" w:rsidRDefault="00AA630B" w:rsidP="003A62A9">
            <w:pPr>
              <w:spacing w:after="0"/>
              <w:ind w:left="1008" w:hanging="1008"/>
              <w:rPr>
                <w:b/>
                <w:sz w:val="24"/>
                <w:lang w:val="es-MX"/>
              </w:rPr>
            </w:pPr>
            <w:r w:rsidRPr="003A62A9">
              <w:rPr>
                <w:b/>
                <w:sz w:val="24"/>
                <w:lang w:val="es-MX"/>
              </w:rPr>
              <w:t xml:space="preserve">Síguenos en </w:t>
            </w:r>
            <w:hyperlink r:id="rId10" w:history="1">
              <w:r w:rsidR="00A243DB" w:rsidRPr="003A62A9">
                <w:rPr>
                  <w:rFonts w:eastAsia="Times New Roman" w:cs="Times New Roman"/>
                  <w:bCs/>
                  <w:color w:val="0000FF"/>
                  <w:sz w:val="24"/>
                  <w:szCs w:val="24"/>
                  <w:u w:val="single"/>
                  <w:lang w:val="es-MX"/>
                </w:rPr>
                <w:t>X</w:t>
              </w:r>
            </w:hyperlink>
            <w:r w:rsidRPr="003A62A9">
              <w:rPr>
                <w:rFonts w:eastAsia="Times New Roman" w:cs="Times New Roman"/>
                <w:bCs/>
                <w:sz w:val="24"/>
                <w:szCs w:val="24"/>
                <w:lang w:val="es-MX"/>
              </w:rPr>
              <w:t xml:space="preserve">, </w:t>
            </w:r>
            <w:hyperlink r:id="rId11" w:history="1">
              <w:r w:rsidRPr="003A62A9">
                <w:rPr>
                  <w:rFonts w:eastAsia="Times New Roman" w:cs="Times New Roman"/>
                  <w:bCs/>
                  <w:color w:val="0000FF"/>
                  <w:sz w:val="24"/>
                  <w:szCs w:val="24"/>
                  <w:u w:val="single"/>
                  <w:lang w:val="es-MX"/>
                </w:rPr>
                <w:t>Facebook</w:t>
              </w:r>
            </w:hyperlink>
            <w:r w:rsidRPr="003A62A9">
              <w:rPr>
                <w:rFonts w:eastAsia="Times New Roman" w:cs="Times New Roman"/>
                <w:bCs/>
                <w:sz w:val="24"/>
                <w:szCs w:val="24"/>
                <w:lang w:val="es-MX"/>
              </w:rPr>
              <w:t xml:space="preserve">, </w:t>
            </w:r>
            <w:hyperlink r:id="rId12" w:history="1">
              <w:r w:rsidRPr="003A62A9">
                <w:rPr>
                  <w:rFonts w:eastAsia="Times New Roman" w:cs="Times New Roman"/>
                  <w:bCs/>
                  <w:color w:val="0000FF"/>
                  <w:sz w:val="24"/>
                  <w:szCs w:val="24"/>
                  <w:u w:val="single"/>
                  <w:lang w:val="es-MX"/>
                </w:rPr>
                <w:t>Blogs</w:t>
              </w:r>
            </w:hyperlink>
            <w:r w:rsidRPr="003A62A9">
              <w:rPr>
                <w:rFonts w:eastAsia="Times New Roman" w:cs="Times New Roman"/>
                <w:bCs/>
                <w:color w:val="0000FF"/>
                <w:sz w:val="24"/>
                <w:szCs w:val="24"/>
                <w:lang w:val="es-MX"/>
              </w:rPr>
              <w:t xml:space="preserve"> </w:t>
            </w:r>
            <w:r w:rsidRPr="003A62A9">
              <w:rPr>
                <w:rFonts w:eastAsia="Times New Roman" w:cs="Times New Roman"/>
                <w:bCs/>
                <w:sz w:val="24"/>
                <w:szCs w:val="24"/>
                <w:lang w:val="es-MX"/>
              </w:rPr>
              <w:t xml:space="preserve">&amp; </w:t>
            </w:r>
            <w:hyperlink r:id="rId13" w:history="1">
              <w:r w:rsidRPr="003A62A9">
                <w:rPr>
                  <w:rStyle w:val="Hyperlink"/>
                  <w:rFonts w:eastAsia="Times New Roman" w:cs="Times New Roman"/>
                  <w:bCs/>
                  <w:sz w:val="24"/>
                  <w:szCs w:val="24"/>
                  <w:lang w:val="es-MX"/>
                </w:rPr>
                <w:t>Instagram</w:t>
              </w:r>
            </w:hyperlink>
          </w:p>
        </w:tc>
      </w:tr>
    </w:tbl>
    <w:p w14:paraId="11EE0AB6" w14:textId="77777777" w:rsidR="005560B8" w:rsidRPr="003A62A9" w:rsidRDefault="005560B8" w:rsidP="003A62A9">
      <w:pPr>
        <w:spacing w:after="0" w:line="240" w:lineRule="auto"/>
        <w:rPr>
          <w:sz w:val="24"/>
          <w:szCs w:val="24"/>
          <w:lang w:val="es-MX"/>
        </w:rPr>
      </w:pPr>
    </w:p>
    <w:p w14:paraId="0FFE0D5D" w14:textId="35EFACE7" w:rsidR="00156CE0" w:rsidRPr="003A62A9" w:rsidRDefault="006166CA" w:rsidP="003A62A9">
      <w:pPr>
        <w:pStyle w:val="Heading1"/>
        <w:rPr>
          <w:lang w:val="es-ES"/>
        </w:rPr>
      </w:pPr>
      <w:r w:rsidRPr="003A62A9">
        <w:rPr>
          <w:lang w:val="es-MX"/>
        </w:rPr>
        <w:t xml:space="preserve">La </w:t>
      </w:r>
      <w:r w:rsidR="001E247D" w:rsidRPr="003A62A9">
        <w:rPr>
          <w:lang w:val="es-MX"/>
        </w:rPr>
        <w:t xml:space="preserve">SBA Ofrece Asistencia de Desastre a los Pequeños Negocios de </w:t>
      </w:r>
      <w:r w:rsidR="00037FFA" w:rsidRPr="003A62A9">
        <w:rPr>
          <w:lang w:val="es-MX"/>
        </w:rPr>
        <w:t>I</w:t>
      </w:r>
      <w:proofErr w:type="spellStart"/>
      <w:r w:rsidR="00037FFA" w:rsidRPr="003A62A9">
        <w:rPr>
          <w:lang w:val="es-ES"/>
        </w:rPr>
        <w:t>daho</w:t>
      </w:r>
      <w:proofErr w:type="spellEnd"/>
      <w:r w:rsidR="001E247D" w:rsidRPr="003A62A9">
        <w:rPr>
          <w:lang w:val="es-MX"/>
        </w:rPr>
        <w:t xml:space="preserve"> Impactados Económicamente </w:t>
      </w:r>
      <w:r w:rsidR="008F75CF" w:rsidRPr="003A62A9">
        <w:rPr>
          <w:lang w:val="es-MX"/>
        </w:rPr>
        <w:t xml:space="preserve">por </w:t>
      </w:r>
      <w:r w:rsidR="00F16A73" w:rsidRPr="003A62A9">
        <w:rPr>
          <w:lang w:val="es-MX"/>
        </w:rPr>
        <w:t xml:space="preserve">los </w:t>
      </w:r>
      <w:r w:rsidR="00037FFA" w:rsidRPr="003A62A9">
        <w:rPr>
          <w:lang w:val="es-ES"/>
        </w:rPr>
        <w:t xml:space="preserve">Incendios Fuera de Control, Incluidos los Incendios de </w:t>
      </w:r>
      <w:proofErr w:type="spellStart"/>
      <w:r w:rsidR="00037FFA" w:rsidRPr="003A62A9">
        <w:rPr>
          <w:lang w:val="es-ES"/>
        </w:rPr>
        <w:t>Bench</w:t>
      </w:r>
      <w:proofErr w:type="spellEnd"/>
      <w:r w:rsidR="00037FFA" w:rsidRPr="003A62A9">
        <w:rPr>
          <w:lang w:val="es-ES"/>
        </w:rPr>
        <w:t xml:space="preserve"> Lake y </w:t>
      </w:r>
      <w:proofErr w:type="spellStart"/>
      <w:r w:rsidR="00037FFA" w:rsidRPr="003A62A9">
        <w:rPr>
          <w:lang w:val="es-ES"/>
        </w:rPr>
        <w:t>Wapiti</w:t>
      </w:r>
      <w:proofErr w:type="spellEnd"/>
    </w:p>
    <w:p w14:paraId="60957AF6" w14:textId="77777777" w:rsidR="00720F62" w:rsidRPr="003A62A9" w:rsidRDefault="00720F62" w:rsidP="003A62A9">
      <w:pPr>
        <w:spacing w:after="0" w:line="240" w:lineRule="auto"/>
        <w:rPr>
          <w:rFonts w:eastAsia="Calibri" w:cs="Times New Roman"/>
          <w:color w:val="1F497D" w:themeColor="text2"/>
          <w:lang w:val="es-ES"/>
        </w:rPr>
      </w:pPr>
    </w:p>
    <w:p w14:paraId="619B2B5F" w14:textId="7888A334" w:rsidR="00720F62" w:rsidRPr="003A62A9" w:rsidRDefault="00720F62" w:rsidP="003A62A9">
      <w:pPr>
        <w:spacing w:after="0" w:line="240" w:lineRule="auto"/>
        <w:rPr>
          <w:rFonts w:eastAsia="Times New Roman" w:cs="Times New Roman"/>
          <w:lang w:val="es-MX"/>
        </w:rPr>
      </w:pPr>
      <w:r w:rsidRPr="003A62A9">
        <w:rPr>
          <w:rFonts w:eastAsia="Calibri" w:cs="Times New Roman"/>
          <w:b/>
          <w:lang w:val="es-ES"/>
        </w:rPr>
        <w:t xml:space="preserve">SACRAMENTO, </w:t>
      </w:r>
      <w:proofErr w:type="spellStart"/>
      <w:r w:rsidRPr="003A62A9">
        <w:rPr>
          <w:rFonts w:eastAsia="Calibri" w:cs="Times New Roman"/>
          <w:b/>
          <w:lang w:val="es-ES"/>
        </w:rPr>
        <w:t>Calif</w:t>
      </w:r>
      <w:proofErr w:type="spellEnd"/>
      <w:r w:rsidRPr="003A62A9">
        <w:rPr>
          <w:rFonts w:eastAsia="Calibri" w:cs="Times New Roman"/>
          <w:b/>
          <w:lang w:val="es-ES"/>
        </w:rPr>
        <w:t>.</w:t>
      </w:r>
      <w:r w:rsidRPr="003A62A9">
        <w:rPr>
          <w:rFonts w:eastAsia="Calibri" w:cs="Times New Roman"/>
          <w:lang w:val="es-ES"/>
        </w:rPr>
        <w:t xml:space="preserve"> – </w:t>
      </w:r>
      <w:r w:rsidRPr="003A62A9">
        <w:rPr>
          <w:rFonts w:eastAsia="Times New Roman" w:cs="Times New Roman"/>
          <w:lang w:val="es-MX"/>
        </w:rPr>
        <w:t xml:space="preserve">La Agencia Federal de Pequeños Negocios (SBA, por sus siglas en inglés), ofrece préstamos federales por desastre a bajos intereses, para proporcionar capital circulante a los pequeños negocios impactados económicamente por </w:t>
      </w:r>
      <w:r w:rsidR="00037FFA" w:rsidRPr="003A62A9">
        <w:rPr>
          <w:rFonts w:eastAsia="Times New Roman" w:cs="Times New Roman"/>
          <w:lang w:val="es-MX"/>
        </w:rPr>
        <w:t xml:space="preserve">los incendios fuera de control, incluidos los incendios de </w:t>
      </w:r>
      <w:proofErr w:type="spellStart"/>
      <w:r w:rsidR="00037FFA" w:rsidRPr="003A62A9">
        <w:rPr>
          <w:rFonts w:eastAsia="Times New Roman" w:cs="Times New Roman"/>
          <w:lang w:val="es-MX"/>
        </w:rPr>
        <w:t>Bench</w:t>
      </w:r>
      <w:proofErr w:type="spellEnd"/>
      <w:r w:rsidR="00037FFA" w:rsidRPr="003A62A9">
        <w:rPr>
          <w:rFonts w:eastAsia="Times New Roman" w:cs="Times New Roman"/>
          <w:lang w:val="es-MX"/>
        </w:rPr>
        <w:t xml:space="preserve"> Lake y </w:t>
      </w:r>
      <w:proofErr w:type="spellStart"/>
      <w:r w:rsidR="00037FFA" w:rsidRPr="003A62A9">
        <w:rPr>
          <w:rFonts w:eastAsia="Times New Roman" w:cs="Times New Roman"/>
          <w:lang w:val="es-MX"/>
        </w:rPr>
        <w:t>Wapiti</w:t>
      </w:r>
      <w:proofErr w:type="spellEnd"/>
      <w:r w:rsidR="00037FFA" w:rsidRPr="003A62A9">
        <w:rPr>
          <w:rFonts w:eastAsia="Times New Roman" w:cs="Times New Roman"/>
          <w:lang w:val="es-MX"/>
        </w:rPr>
        <w:t xml:space="preserve"> </w:t>
      </w:r>
      <w:r w:rsidRPr="003A62A9">
        <w:rPr>
          <w:rFonts w:eastAsia="Times New Roman" w:cs="Times New Roman"/>
          <w:color w:val="000000"/>
          <w:lang w:val="es-MX"/>
        </w:rPr>
        <w:t>que comenz</w:t>
      </w:r>
      <w:r w:rsidR="00037FFA" w:rsidRPr="003A62A9">
        <w:rPr>
          <w:rFonts w:eastAsia="Times New Roman" w:cs="Times New Roman"/>
          <w:color w:val="000000"/>
          <w:lang w:val="es-MX"/>
        </w:rPr>
        <w:t>aron el 11 de julio</w:t>
      </w:r>
      <w:r w:rsidRPr="003A62A9">
        <w:rPr>
          <w:rFonts w:eastAsia="Times New Roman" w:cs="Times New Roman"/>
          <w:lang w:val="es-MX"/>
        </w:rPr>
        <w:t xml:space="preserve">, anunció hoy la </w:t>
      </w:r>
      <w:hyperlink r:id="rId14" w:history="1">
        <w:r w:rsidRPr="003A62A9">
          <w:rPr>
            <w:rFonts w:eastAsia="Times New Roman" w:cs="Times New Roman"/>
            <w:color w:val="0000FF" w:themeColor="hyperlink"/>
            <w:szCs w:val="24"/>
            <w:u w:val="single"/>
            <w:lang w:val="es-MX"/>
          </w:rPr>
          <w:t>Administradora</w:t>
        </w:r>
        <w:r w:rsidR="00496659" w:rsidRPr="003A62A9">
          <w:rPr>
            <w:rFonts w:eastAsia="Times New Roman" w:cs="Times New Roman"/>
            <w:color w:val="0000FF" w:themeColor="hyperlink"/>
            <w:szCs w:val="24"/>
            <w:u w:val="single"/>
            <w:lang w:val="es-MX"/>
          </w:rPr>
          <w:t> </w:t>
        </w:r>
        <w:r w:rsidRPr="003A62A9">
          <w:rPr>
            <w:rFonts w:eastAsia="Times New Roman" w:cs="Times New Roman"/>
            <w:color w:val="0000FF" w:themeColor="hyperlink"/>
            <w:u w:val="single"/>
            <w:lang w:val="es-MX"/>
          </w:rPr>
          <w:t xml:space="preserve">Isabella Casillas </w:t>
        </w:r>
        <w:proofErr w:type="spellStart"/>
        <w:r w:rsidRPr="003A62A9">
          <w:rPr>
            <w:rFonts w:eastAsia="Times New Roman" w:cs="Times New Roman"/>
            <w:color w:val="0000FF" w:themeColor="hyperlink"/>
            <w:u w:val="single"/>
            <w:lang w:val="es-MX"/>
          </w:rPr>
          <w:t>Guzman</w:t>
        </w:r>
        <w:proofErr w:type="spellEnd"/>
      </w:hyperlink>
      <w:r w:rsidRPr="003A62A9">
        <w:rPr>
          <w:rFonts w:eastAsia="Times New Roman" w:cs="Times New Roman"/>
          <w:lang w:val="es-MX"/>
        </w:rPr>
        <w:t xml:space="preserve">. La SBA decidió bajo su propia autoridad, declarar un desastre después de recibir la solicitud del Gobernador </w:t>
      </w:r>
      <w:r w:rsidR="00037FFA" w:rsidRPr="003A62A9">
        <w:rPr>
          <w:rFonts w:eastAsia="Times New Roman" w:cs="Times New Roman"/>
          <w:lang w:val="es-MX"/>
        </w:rPr>
        <w:t>Brad Little</w:t>
      </w:r>
      <w:r w:rsidRPr="003A62A9">
        <w:rPr>
          <w:rFonts w:eastAsia="Times New Roman" w:cs="Times New Roman"/>
          <w:lang w:val="es-MX"/>
        </w:rPr>
        <w:t xml:space="preserve"> e</w:t>
      </w:r>
      <w:r w:rsidR="00037FFA" w:rsidRPr="003A62A9">
        <w:rPr>
          <w:rFonts w:eastAsia="Times New Roman" w:cs="Times New Roman"/>
          <w:lang w:val="es-MX"/>
        </w:rPr>
        <w:t>l 4 de octubre</w:t>
      </w:r>
      <w:r w:rsidRPr="003A62A9">
        <w:rPr>
          <w:rFonts w:eastAsia="Times New Roman" w:cs="Times New Roman"/>
          <w:lang w:val="es-MX"/>
        </w:rPr>
        <w:t>.</w:t>
      </w:r>
    </w:p>
    <w:p w14:paraId="18DBCCF5" w14:textId="77777777" w:rsidR="00720F62" w:rsidRPr="003A62A9" w:rsidRDefault="00720F62" w:rsidP="003A62A9">
      <w:pPr>
        <w:spacing w:after="0" w:line="240" w:lineRule="auto"/>
        <w:rPr>
          <w:rFonts w:eastAsia="Times New Roman" w:cs="Times New Roman"/>
          <w:lang w:val="es-MX"/>
        </w:rPr>
      </w:pPr>
    </w:p>
    <w:p w14:paraId="337DB4E3" w14:textId="2E410ECD" w:rsidR="00037FFA" w:rsidRPr="003A62A9" w:rsidRDefault="00720F62" w:rsidP="003A62A9">
      <w:pPr>
        <w:spacing w:after="0" w:line="240" w:lineRule="auto"/>
        <w:rPr>
          <w:rFonts w:eastAsia="Times New Roman" w:cs="Times New Roman"/>
          <w:lang w:val="es-ES"/>
        </w:rPr>
      </w:pPr>
      <w:r w:rsidRPr="003A62A9">
        <w:rPr>
          <w:rFonts w:eastAsia="Times New Roman" w:cs="Times New Roman"/>
          <w:lang w:val="es-ES"/>
        </w:rPr>
        <w:t xml:space="preserve">La declaración de desastre hace que la asistencia de la SBA esté disponible en </w:t>
      </w:r>
      <w:r w:rsidR="00037FFA" w:rsidRPr="003A62A9">
        <w:rPr>
          <w:rFonts w:eastAsia="Times New Roman" w:cs="Times New Roman"/>
          <w:lang w:val="es-ES"/>
        </w:rPr>
        <w:t xml:space="preserve">los condados de Blaine, Boise, Butte, </w:t>
      </w:r>
      <w:proofErr w:type="spellStart"/>
      <w:r w:rsidR="00037FFA" w:rsidRPr="003A62A9">
        <w:rPr>
          <w:rFonts w:eastAsia="Times New Roman" w:cs="Times New Roman"/>
          <w:lang w:val="es-ES"/>
        </w:rPr>
        <w:t>Custer</w:t>
      </w:r>
      <w:proofErr w:type="spellEnd"/>
      <w:r w:rsidR="00037FFA" w:rsidRPr="003A62A9">
        <w:rPr>
          <w:rFonts w:eastAsia="Times New Roman" w:cs="Times New Roman"/>
          <w:lang w:val="es-ES"/>
        </w:rPr>
        <w:t xml:space="preserve">, Elmore, </w:t>
      </w:r>
      <w:proofErr w:type="spellStart"/>
      <w:r w:rsidR="00037FFA" w:rsidRPr="003A62A9">
        <w:rPr>
          <w:rFonts w:eastAsia="Times New Roman" w:cs="Times New Roman"/>
          <w:lang w:val="es-ES"/>
        </w:rPr>
        <w:t>Lemhi</w:t>
      </w:r>
      <w:proofErr w:type="spellEnd"/>
      <w:r w:rsidR="00037FFA" w:rsidRPr="003A62A9">
        <w:rPr>
          <w:rFonts w:eastAsia="Times New Roman" w:cs="Times New Roman"/>
          <w:lang w:val="es-ES"/>
        </w:rPr>
        <w:t xml:space="preserve"> y Valley co</w:t>
      </w:r>
      <w:r w:rsidR="00366A71" w:rsidRPr="003A62A9">
        <w:rPr>
          <w:rFonts w:eastAsia="Times New Roman" w:cs="Times New Roman"/>
          <w:lang w:val="es-ES"/>
        </w:rPr>
        <w:t>ndados</w:t>
      </w:r>
      <w:r w:rsidR="00037FFA" w:rsidRPr="003A62A9">
        <w:rPr>
          <w:rFonts w:eastAsia="Times New Roman" w:cs="Times New Roman"/>
          <w:lang w:val="es-ES"/>
        </w:rPr>
        <w:t xml:space="preserve"> en Idaho.</w:t>
      </w:r>
    </w:p>
    <w:p w14:paraId="7891460C" w14:textId="77777777" w:rsidR="00037FFA" w:rsidRPr="003A62A9" w:rsidRDefault="00037FFA" w:rsidP="003A62A9">
      <w:pPr>
        <w:spacing w:after="0" w:line="240" w:lineRule="auto"/>
        <w:rPr>
          <w:rFonts w:eastAsia="Times New Roman" w:cs="Times New Roman"/>
          <w:noProof/>
          <w:lang w:val="es-ES"/>
        </w:rPr>
      </w:pPr>
    </w:p>
    <w:p w14:paraId="41D39469" w14:textId="6262A397" w:rsidR="00720F62" w:rsidRPr="003A62A9" w:rsidRDefault="00720F62" w:rsidP="003A62A9">
      <w:pPr>
        <w:spacing w:after="0" w:line="240" w:lineRule="auto"/>
        <w:rPr>
          <w:rFonts w:eastAsia="Times New Roman" w:cs="Times New Roman"/>
          <w:szCs w:val="24"/>
          <w:lang w:val="es-MX"/>
        </w:rPr>
      </w:pPr>
      <w:r w:rsidRPr="003A62A9">
        <w:rPr>
          <w:rFonts w:eastAsia="Times New Roman" w:cs="Times New Roman"/>
          <w:szCs w:val="24"/>
          <w:lang w:val="es-MX"/>
        </w:rPr>
        <w:t xml:space="preserve">“El equipo impulsado por la misión de la SBA está listo para ayudar a los pequeños negocios impactados </w:t>
      </w:r>
      <w:r w:rsidRPr="003A62A9">
        <w:rPr>
          <w:rFonts w:eastAsia="Times New Roman" w:cs="Times New Roman"/>
          <w:lang w:val="es-MX"/>
        </w:rPr>
        <w:t xml:space="preserve">de </w:t>
      </w:r>
      <w:r w:rsidR="00037FFA" w:rsidRPr="003A62A9">
        <w:rPr>
          <w:rFonts w:eastAsia="Times New Roman" w:cs="Times New Roman"/>
          <w:lang w:val="es-MX"/>
        </w:rPr>
        <w:t>Idaho</w:t>
      </w:r>
      <w:r w:rsidRPr="003A62A9">
        <w:rPr>
          <w:rFonts w:eastAsia="Times New Roman" w:cs="Times New Roman"/>
          <w:lang w:val="es-MX"/>
        </w:rPr>
        <w:t xml:space="preserve"> </w:t>
      </w:r>
      <w:r w:rsidRPr="003A62A9">
        <w:rPr>
          <w:rFonts w:eastAsia="Times New Roman" w:cs="Times New Roman"/>
          <w:szCs w:val="24"/>
          <w:lang w:val="es-MX"/>
        </w:rPr>
        <w:t xml:space="preserve">por </w:t>
      </w:r>
      <w:r w:rsidR="00037FFA" w:rsidRPr="003A62A9">
        <w:rPr>
          <w:rFonts w:eastAsia="Times New Roman" w:cs="Times New Roman"/>
          <w:szCs w:val="24"/>
          <w:lang w:val="es-MX"/>
        </w:rPr>
        <w:t xml:space="preserve">los </w:t>
      </w:r>
      <w:r w:rsidR="00037FFA" w:rsidRPr="003A62A9">
        <w:rPr>
          <w:rFonts w:eastAsia="Times New Roman" w:cs="Times New Roman"/>
          <w:lang w:val="es-MX"/>
        </w:rPr>
        <w:t xml:space="preserve">incendios fuera de control, incluidos los incendios de </w:t>
      </w:r>
      <w:proofErr w:type="spellStart"/>
      <w:r w:rsidR="00037FFA" w:rsidRPr="003A62A9">
        <w:rPr>
          <w:rFonts w:eastAsia="Times New Roman" w:cs="Times New Roman"/>
          <w:lang w:val="es-MX"/>
        </w:rPr>
        <w:t>Bench</w:t>
      </w:r>
      <w:proofErr w:type="spellEnd"/>
      <w:r w:rsidR="00037FFA" w:rsidRPr="003A62A9">
        <w:rPr>
          <w:rFonts w:eastAsia="Times New Roman" w:cs="Times New Roman"/>
          <w:lang w:val="es-MX"/>
        </w:rPr>
        <w:t xml:space="preserve"> Lake y </w:t>
      </w:r>
      <w:proofErr w:type="spellStart"/>
      <w:r w:rsidR="00037FFA" w:rsidRPr="003A62A9">
        <w:rPr>
          <w:rFonts w:eastAsia="Times New Roman" w:cs="Times New Roman"/>
          <w:lang w:val="es-MX"/>
        </w:rPr>
        <w:t>Wapiti</w:t>
      </w:r>
      <w:proofErr w:type="spellEnd"/>
      <w:r w:rsidRPr="003A62A9">
        <w:rPr>
          <w:rFonts w:eastAsia="Times New Roman" w:cs="Times New Roman"/>
          <w:szCs w:val="24"/>
          <w:lang w:val="es-MX"/>
        </w:rPr>
        <w:t>,” dijo la Administradora Guzman. “Estamos comprometidos a proporcionar préstamos federales para desastre lo más rápido y eficientemente, con un enfoque centrado en el cliente para ayudar a estos negocios.”</w:t>
      </w:r>
    </w:p>
    <w:p w14:paraId="458429E7" w14:textId="77777777" w:rsidR="00037FFA" w:rsidRPr="003A62A9" w:rsidRDefault="00037FFA" w:rsidP="003A62A9">
      <w:pPr>
        <w:spacing w:after="0" w:line="240" w:lineRule="auto"/>
        <w:rPr>
          <w:rFonts w:eastAsia="Times New Roman" w:cs="Times New Roman"/>
          <w:lang w:val="es-MX"/>
        </w:rPr>
      </w:pPr>
    </w:p>
    <w:p w14:paraId="22F8AC96" w14:textId="665FC306" w:rsidR="00037FFA" w:rsidRPr="003A62A9" w:rsidRDefault="00037FFA" w:rsidP="003A62A9">
      <w:pPr>
        <w:spacing w:after="0" w:line="240" w:lineRule="auto"/>
        <w:rPr>
          <w:rFonts w:eastAsia="Times New Roman" w:cs="Times New Roman"/>
          <w:lang w:val="es-MX"/>
        </w:rPr>
      </w:pPr>
      <w:r w:rsidRPr="003A62A9">
        <w:rPr>
          <w:rFonts w:eastAsia="Times New Roman" w:cs="Times New Roman"/>
          <w:lang w:val="es-MX"/>
        </w:rPr>
        <w:t xml:space="preserve">“Cuando ocurre un desastre, nuestros </w:t>
      </w:r>
      <w:r w:rsidR="000C7C99" w:rsidRPr="003A62A9">
        <w:rPr>
          <w:rFonts w:eastAsia="Times New Roman" w:cs="Times New Roman"/>
          <w:lang w:val="es-MX"/>
        </w:rPr>
        <w:t>c</w:t>
      </w:r>
      <w:r w:rsidRPr="003A62A9">
        <w:rPr>
          <w:rFonts w:eastAsia="Times New Roman" w:cs="Times New Roman"/>
          <w:lang w:val="es-MX"/>
        </w:rPr>
        <w:t>entros</w:t>
      </w:r>
      <w:r w:rsidR="00944A86" w:rsidRPr="003A62A9">
        <w:rPr>
          <w:rFonts w:eastAsia="Times New Roman" w:cs="Times New Roman"/>
          <w:lang w:val="es-MX"/>
        </w:rPr>
        <w:t xml:space="preserve"> </w:t>
      </w:r>
      <w:r w:rsidR="000C7C99" w:rsidRPr="003A62A9">
        <w:rPr>
          <w:rFonts w:eastAsia="Times New Roman" w:cs="Times New Roman"/>
          <w:lang w:val="es-MX"/>
        </w:rPr>
        <w:t>v</w:t>
      </w:r>
      <w:r w:rsidR="00944A86" w:rsidRPr="003A62A9">
        <w:rPr>
          <w:rFonts w:eastAsia="Times New Roman" w:cs="Times New Roman"/>
          <w:lang w:val="es-MX"/>
        </w:rPr>
        <w:t>irtuales</w:t>
      </w:r>
      <w:r w:rsidRPr="003A62A9">
        <w:rPr>
          <w:rFonts w:eastAsia="Times New Roman" w:cs="Times New Roman"/>
          <w:lang w:val="es-MX"/>
        </w:rPr>
        <w:t xml:space="preserve"> de </w:t>
      </w:r>
      <w:r w:rsidR="000C7C99" w:rsidRPr="003A62A9">
        <w:rPr>
          <w:rFonts w:eastAsia="Times New Roman" w:cs="Times New Roman"/>
          <w:lang w:val="es-MX"/>
        </w:rPr>
        <w:t>r</w:t>
      </w:r>
      <w:r w:rsidR="00944A86" w:rsidRPr="003A62A9">
        <w:rPr>
          <w:rFonts w:eastAsia="Times New Roman" w:cs="Times New Roman"/>
          <w:lang w:val="es-MX"/>
        </w:rPr>
        <w:t>ecuperac</w:t>
      </w:r>
      <w:r w:rsidRPr="003A62A9">
        <w:rPr>
          <w:rFonts w:eastAsia="Times New Roman" w:cs="Times New Roman"/>
          <w:lang w:val="es-MX"/>
        </w:rPr>
        <w:t xml:space="preserve">ión </w:t>
      </w:r>
      <w:r w:rsidR="00017F6C">
        <w:rPr>
          <w:rFonts w:eastAsia="Times New Roman" w:cs="Times New Roman"/>
          <w:lang w:val="es-MX"/>
        </w:rPr>
        <w:t>para</w:t>
      </w:r>
      <w:r w:rsidR="00944A86" w:rsidRPr="003A62A9">
        <w:rPr>
          <w:rFonts w:eastAsia="Times New Roman" w:cs="Times New Roman"/>
          <w:lang w:val="es-MX"/>
        </w:rPr>
        <w:t xml:space="preserve"> </w:t>
      </w:r>
      <w:r w:rsidR="000C7C99" w:rsidRPr="003A62A9">
        <w:rPr>
          <w:rFonts w:eastAsia="Times New Roman" w:cs="Times New Roman"/>
          <w:lang w:val="es-MX"/>
        </w:rPr>
        <w:t>n</w:t>
      </w:r>
      <w:r w:rsidR="00944A86" w:rsidRPr="003A62A9">
        <w:rPr>
          <w:rFonts w:eastAsia="Times New Roman" w:cs="Times New Roman"/>
          <w:lang w:val="es-MX"/>
        </w:rPr>
        <w:t>egocios</w:t>
      </w:r>
      <w:r w:rsidRPr="003A62A9">
        <w:rPr>
          <w:rFonts w:eastAsia="Times New Roman" w:cs="Times New Roman"/>
          <w:lang w:val="es-MX"/>
        </w:rPr>
        <w:t xml:space="preserve"> (</w:t>
      </w:r>
      <w:r w:rsidR="00944A86" w:rsidRPr="003A62A9">
        <w:rPr>
          <w:rFonts w:eastAsia="Times New Roman" w:cs="Times New Roman"/>
          <w:lang w:val="es-MX"/>
        </w:rPr>
        <w:t>VBR</w:t>
      </w:r>
      <w:r w:rsidRPr="003A62A9">
        <w:rPr>
          <w:rFonts w:eastAsia="Times New Roman" w:cs="Times New Roman"/>
          <w:lang w:val="es-MX"/>
        </w:rPr>
        <w:t xml:space="preserve">C, por sus siglas en inglés) son clave para ayudar a los dueños de negocios y residentes a recuperarse”, dijo </w:t>
      </w:r>
      <w:hyperlink r:id="rId15" w:history="1">
        <w:r w:rsidR="00A06BFA" w:rsidRPr="00A06BFA">
          <w:rPr>
            <w:rStyle w:val="Hyperlink"/>
            <w:rFonts w:eastAsia="Times New Roman" w:cs="Times New Roman"/>
            <w:lang w:val="es-ES"/>
          </w:rPr>
          <w:t>Francisco Sánchez Jr.</w:t>
        </w:r>
      </w:hyperlink>
      <w:r w:rsidR="00A06BFA" w:rsidRPr="00A06BFA">
        <w:rPr>
          <w:rFonts w:eastAsia="Times New Roman" w:cs="Times New Roman"/>
          <w:lang w:val="es-ES"/>
        </w:rPr>
        <w:t>, administrador asociado de la Oficina de Recuperación y Resiliencia ante Desastres (ODR&amp;R, por sus siglas en inglés) de la Agencia Federal de Pequeños Negocios (SBA, por sus siglas en inglés</w:t>
      </w:r>
      <w:r w:rsidRPr="003A62A9">
        <w:rPr>
          <w:rFonts w:eastAsia="Times New Roman" w:cs="Times New Roman"/>
          <w:lang w:val="es-MX"/>
        </w:rPr>
        <w:t>. “En estos centros</w:t>
      </w:r>
      <w:r w:rsidR="00A06BFA">
        <w:rPr>
          <w:rFonts w:eastAsia="Times New Roman" w:cs="Times New Roman"/>
          <w:lang w:val="es-MX"/>
        </w:rPr>
        <w:t xml:space="preserve"> </w:t>
      </w:r>
      <w:r w:rsidR="00A06BFA" w:rsidRPr="003A62A9">
        <w:rPr>
          <w:rFonts w:eastAsia="Times New Roman" w:cs="Times New Roman"/>
          <w:lang w:val="es-MX"/>
        </w:rPr>
        <w:t>virtuales</w:t>
      </w:r>
      <w:r w:rsidRPr="003A62A9">
        <w:rPr>
          <w:rFonts w:eastAsia="Times New Roman" w:cs="Times New Roman"/>
          <w:lang w:val="es-MX"/>
        </w:rPr>
        <w:t>, la gente puede conectarse directamente con nuestros especialistas para solicitar préstamos para desastre y aprender acerca de la gama de programas disponibles para reconstruir y avanzar en su recuperación.”</w:t>
      </w:r>
    </w:p>
    <w:p w14:paraId="281F9330" w14:textId="77777777" w:rsidR="00496659" w:rsidRPr="003A62A9" w:rsidRDefault="00496659" w:rsidP="003A62A9">
      <w:pPr>
        <w:spacing w:after="0" w:line="240" w:lineRule="auto"/>
        <w:rPr>
          <w:rFonts w:eastAsia="Times New Roman" w:cs="Times New Roman"/>
          <w:lang w:val="es-MX"/>
        </w:rPr>
      </w:pPr>
    </w:p>
    <w:p w14:paraId="39409CCF" w14:textId="055A4922" w:rsidR="00592AFE" w:rsidRPr="003A62A9" w:rsidRDefault="00496659" w:rsidP="003A62A9">
      <w:pPr>
        <w:spacing w:after="0" w:line="240" w:lineRule="auto"/>
        <w:rPr>
          <w:rFonts w:eastAsia="Times New Roman" w:cs="Times New Roman"/>
          <w:lang w:val="es-MX"/>
        </w:rPr>
      </w:pPr>
      <w:r w:rsidRPr="003A62A9">
        <w:rPr>
          <w:rFonts w:eastAsia="Times New Roman" w:cs="Times New Roman"/>
          <w:lang w:val="es-ES"/>
        </w:rPr>
        <w:t>“</w:t>
      </w:r>
      <w:r w:rsidR="00592AFE" w:rsidRPr="003A62A9">
        <w:rPr>
          <w:rFonts w:eastAsia="Times New Roman" w:cs="Times New Roman"/>
          <w:lang w:val="es-ES"/>
        </w:rPr>
        <w:t xml:space="preserve">A partir del miércoles 9 de octubre, los representantes de servicio al cliente de la SBA estarán disponibles en el siguiente </w:t>
      </w:r>
      <w:r w:rsidR="000C7C99" w:rsidRPr="003A62A9">
        <w:rPr>
          <w:rFonts w:eastAsia="Times New Roman" w:cs="Times New Roman"/>
          <w:lang w:val="es-ES"/>
        </w:rPr>
        <w:t>c</w:t>
      </w:r>
      <w:r w:rsidR="00592AFE" w:rsidRPr="003A62A9">
        <w:rPr>
          <w:rFonts w:eastAsia="Times New Roman" w:cs="Times New Roman"/>
          <w:lang w:val="es-ES"/>
        </w:rPr>
        <w:t xml:space="preserve">entro </w:t>
      </w:r>
      <w:r w:rsidR="000C7C99" w:rsidRPr="003A62A9">
        <w:rPr>
          <w:rFonts w:eastAsia="Times New Roman" w:cs="Times New Roman"/>
          <w:lang w:val="es-ES"/>
        </w:rPr>
        <w:t xml:space="preserve">virtual </w:t>
      </w:r>
      <w:r w:rsidR="00592AFE" w:rsidRPr="003A62A9">
        <w:rPr>
          <w:rFonts w:eastAsia="Times New Roman" w:cs="Times New Roman"/>
          <w:lang w:val="es-ES"/>
        </w:rPr>
        <w:t xml:space="preserve">de </w:t>
      </w:r>
      <w:r w:rsidR="000C7C99" w:rsidRPr="003A62A9">
        <w:rPr>
          <w:rFonts w:eastAsia="Times New Roman" w:cs="Times New Roman"/>
          <w:lang w:val="es-ES"/>
        </w:rPr>
        <w:t>r</w:t>
      </w:r>
      <w:r w:rsidR="00592AFE" w:rsidRPr="003A62A9">
        <w:rPr>
          <w:rFonts w:eastAsia="Times New Roman" w:cs="Times New Roman"/>
          <w:lang w:val="es-ES"/>
        </w:rPr>
        <w:t xml:space="preserve">ecuperación </w:t>
      </w:r>
      <w:r w:rsidR="00017F6C">
        <w:rPr>
          <w:rFonts w:eastAsia="Times New Roman" w:cs="Times New Roman"/>
          <w:lang w:val="es-ES"/>
        </w:rPr>
        <w:t>para</w:t>
      </w:r>
      <w:r w:rsidR="00592AFE" w:rsidRPr="003A62A9">
        <w:rPr>
          <w:rFonts w:eastAsia="Times New Roman" w:cs="Times New Roman"/>
          <w:lang w:val="es-ES"/>
        </w:rPr>
        <w:t xml:space="preserve"> </w:t>
      </w:r>
      <w:r w:rsidR="000C7C99" w:rsidRPr="003A62A9">
        <w:rPr>
          <w:rFonts w:eastAsia="Times New Roman" w:cs="Times New Roman"/>
          <w:lang w:val="es-ES"/>
        </w:rPr>
        <w:t>n</w:t>
      </w:r>
      <w:r w:rsidR="00592AFE" w:rsidRPr="003A62A9">
        <w:rPr>
          <w:rFonts w:eastAsia="Times New Roman" w:cs="Times New Roman"/>
          <w:lang w:val="es-ES"/>
        </w:rPr>
        <w:t>egocios para responder preguntas sobre el programa de préstamos por desastre de la SBA, explicar el proceso de solicitud y ayudar a cada propietario de negocio a completar su solicitud”, continuó</w:t>
      </w:r>
      <w:r w:rsidR="00592AFE" w:rsidRPr="003A62A9">
        <w:rPr>
          <w:lang w:val="es-ES"/>
        </w:rPr>
        <w:t xml:space="preserve"> Sánchez</w:t>
      </w:r>
      <w:r w:rsidR="00592AFE" w:rsidRPr="003A62A9">
        <w:rPr>
          <w:rFonts w:eastAsia="Times New Roman" w:cs="Times New Roman"/>
          <w:lang w:val="es-ES"/>
        </w:rPr>
        <w:t xml:space="preserve">. El centro virtual estará abierto los días y horarios que se indican a continuación. </w:t>
      </w:r>
      <w:r w:rsidR="00592AFE" w:rsidRPr="003A62A9">
        <w:rPr>
          <w:rFonts w:eastAsia="Times New Roman" w:cs="Times New Roman"/>
          <w:lang w:val="es-MX"/>
        </w:rPr>
        <w:t>No es necesario concertar cita previa.</w:t>
      </w:r>
    </w:p>
    <w:p w14:paraId="437E95FC" w14:textId="77777777" w:rsidR="00592AFE" w:rsidRPr="003A62A9" w:rsidRDefault="00592AFE" w:rsidP="003A62A9">
      <w:pPr>
        <w:autoSpaceDE w:val="0"/>
        <w:autoSpaceDN w:val="0"/>
        <w:rPr>
          <w:rFonts w:eastAsia="Times New Roman" w:cs="Times New Roman"/>
          <w:b/>
          <w:bCs/>
          <w:lang w:val="es-MX"/>
        </w:rPr>
      </w:pPr>
    </w:p>
    <w:p w14:paraId="78AF4BFA" w14:textId="49700E84" w:rsidR="00037FFA" w:rsidRPr="003A62A9" w:rsidRDefault="00037FFA" w:rsidP="003A62A9">
      <w:pPr>
        <w:keepNext/>
        <w:autoSpaceDE w:val="0"/>
        <w:autoSpaceDN w:val="0"/>
        <w:spacing w:after="0" w:line="240" w:lineRule="auto"/>
        <w:jc w:val="center"/>
        <w:rPr>
          <w:rFonts w:eastAsia="Times New Roman" w:cs="Times New Roman"/>
          <w:b/>
          <w:bCs/>
          <w:u w:val="single"/>
          <w:lang w:val="es-MX"/>
        </w:rPr>
      </w:pPr>
      <w:r w:rsidRPr="003A62A9">
        <w:rPr>
          <w:rFonts w:eastAsia="Times New Roman" w:cs="Times New Roman"/>
          <w:b/>
          <w:bCs/>
          <w:u w:val="single"/>
          <w:lang w:val="es-MX"/>
        </w:rPr>
        <w:lastRenderedPageBreak/>
        <w:t xml:space="preserve">Centro Virtual de </w:t>
      </w:r>
      <w:r w:rsidR="00366A71" w:rsidRPr="003A62A9">
        <w:rPr>
          <w:rFonts w:eastAsia="Times New Roman" w:cs="Times New Roman"/>
          <w:b/>
          <w:bCs/>
          <w:u w:val="single"/>
          <w:lang w:val="es-MX"/>
        </w:rPr>
        <w:t>Recuperac</w:t>
      </w:r>
      <w:r w:rsidRPr="003A62A9">
        <w:rPr>
          <w:rFonts w:eastAsia="Times New Roman" w:cs="Times New Roman"/>
          <w:b/>
          <w:bCs/>
          <w:u w:val="single"/>
          <w:lang w:val="es-MX"/>
        </w:rPr>
        <w:t xml:space="preserve">ión </w:t>
      </w:r>
      <w:r w:rsidR="00017F6C">
        <w:rPr>
          <w:rFonts w:eastAsia="Times New Roman" w:cs="Times New Roman"/>
          <w:b/>
          <w:bCs/>
          <w:u w:val="single"/>
          <w:lang w:val="es-MX"/>
        </w:rPr>
        <w:t>para</w:t>
      </w:r>
      <w:r w:rsidRPr="003A62A9">
        <w:rPr>
          <w:rFonts w:eastAsia="Times New Roman" w:cs="Times New Roman"/>
          <w:b/>
          <w:bCs/>
          <w:u w:val="single"/>
          <w:lang w:val="es-MX"/>
        </w:rPr>
        <w:t xml:space="preserve"> </w:t>
      </w:r>
      <w:r w:rsidR="00366A71" w:rsidRPr="003A62A9">
        <w:rPr>
          <w:rFonts w:eastAsia="Times New Roman" w:cs="Times New Roman"/>
          <w:b/>
          <w:bCs/>
          <w:u w:val="single"/>
          <w:lang w:val="es-MX"/>
        </w:rPr>
        <w:t>Negocios</w:t>
      </w:r>
    </w:p>
    <w:p w14:paraId="7802B20C" w14:textId="584B8A7A" w:rsidR="00037FFA" w:rsidRPr="003A62A9" w:rsidRDefault="00037FFA" w:rsidP="003A62A9">
      <w:pPr>
        <w:keepNext/>
        <w:spacing w:after="0" w:line="240" w:lineRule="auto"/>
        <w:jc w:val="center"/>
        <w:rPr>
          <w:rFonts w:eastAsia="Calibri" w:cs="Times New Roman"/>
          <w:color w:val="000000"/>
          <w:lang w:val="es-MX"/>
        </w:rPr>
      </w:pPr>
      <w:r w:rsidRPr="003A62A9">
        <w:rPr>
          <w:rFonts w:eastAsia="Calibri" w:cs="Times New Roman"/>
          <w:color w:val="000000"/>
          <w:lang w:val="es-MX"/>
        </w:rPr>
        <w:t>Lunes a viernes</w:t>
      </w:r>
    </w:p>
    <w:p w14:paraId="1A757CDC" w14:textId="5AE28149" w:rsidR="00037FFA" w:rsidRPr="003A62A9" w:rsidRDefault="00592AFE" w:rsidP="003A62A9">
      <w:pPr>
        <w:keepNext/>
        <w:autoSpaceDE w:val="0"/>
        <w:autoSpaceDN w:val="0"/>
        <w:spacing w:after="0" w:line="240" w:lineRule="auto"/>
        <w:jc w:val="center"/>
        <w:rPr>
          <w:rFonts w:eastAsia="Calibri" w:cs="Times New Roman"/>
          <w:color w:val="000000"/>
          <w:lang w:val="es-MX"/>
        </w:rPr>
      </w:pPr>
      <w:r w:rsidRPr="003A62A9">
        <w:rPr>
          <w:rFonts w:eastAsia="Calibri" w:cs="Times New Roman"/>
          <w:color w:val="000000"/>
          <w:lang w:val="es-MX"/>
        </w:rPr>
        <w:t>8:00</w:t>
      </w:r>
      <w:r w:rsidR="00037FFA" w:rsidRPr="003A62A9">
        <w:rPr>
          <w:rFonts w:eastAsia="Calibri" w:cs="Times New Roman"/>
          <w:color w:val="000000"/>
          <w:lang w:val="es-MX"/>
        </w:rPr>
        <w:t xml:space="preserve"> a.m. a </w:t>
      </w:r>
      <w:r w:rsidRPr="003A62A9">
        <w:rPr>
          <w:bCs/>
          <w:iCs/>
          <w:lang w:val="es-MX"/>
        </w:rPr>
        <w:t>4:30</w:t>
      </w:r>
      <w:r w:rsidR="00037FFA" w:rsidRPr="003A62A9">
        <w:rPr>
          <w:rFonts w:eastAsia="Calibri" w:cs="Times New Roman"/>
          <w:color w:val="000000"/>
          <w:lang w:val="es-MX"/>
        </w:rPr>
        <w:t xml:space="preserve"> p.m.</w:t>
      </w:r>
      <w:r w:rsidRPr="003A62A9">
        <w:rPr>
          <w:rFonts w:eastAsia="Calibri" w:cs="Times New Roman"/>
          <w:color w:val="000000"/>
          <w:lang w:val="es-MX"/>
        </w:rPr>
        <w:t xml:space="preserve"> </w:t>
      </w:r>
      <w:r w:rsidRPr="003A62A9">
        <w:rPr>
          <w:bCs/>
          <w:iCs/>
          <w:lang w:val="es-MX"/>
        </w:rPr>
        <w:t>Hora del Pacífico</w:t>
      </w:r>
    </w:p>
    <w:p w14:paraId="2843B933" w14:textId="77777777" w:rsidR="00037FFA" w:rsidRPr="003A62A9" w:rsidRDefault="008A0819" w:rsidP="003A62A9">
      <w:pPr>
        <w:keepNext/>
        <w:autoSpaceDE w:val="0"/>
        <w:autoSpaceDN w:val="0"/>
        <w:spacing w:after="0" w:line="240" w:lineRule="auto"/>
        <w:jc w:val="center"/>
        <w:rPr>
          <w:rFonts w:eastAsia="Calibri" w:cs="Times New Roman"/>
          <w:color w:val="000000"/>
          <w:lang w:val="es-MX"/>
        </w:rPr>
      </w:pPr>
      <w:hyperlink r:id="rId16" w:history="1">
        <w:r w:rsidR="00037FFA" w:rsidRPr="003A62A9">
          <w:rPr>
            <w:rFonts w:eastAsia="Calibri" w:cs="Times New Roman"/>
            <w:color w:val="0000FF" w:themeColor="hyperlink"/>
            <w:u w:val="single"/>
            <w:lang w:val="es-MX"/>
          </w:rPr>
          <w:t>FOCWAssistance@sba.gov</w:t>
        </w:r>
      </w:hyperlink>
    </w:p>
    <w:p w14:paraId="36E5D589" w14:textId="77777777" w:rsidR="00592AFE" w:rsidRPr="003A62A9" w:rsidRDefault="00592AFE" w:rsidP="003A62A9">
      <w:pPr>
        <w:keepNext/>
        <w:spacing w:after="0" w:line="240" w:lineRule="auto"/>
        <w:jc w:val="center"/>
        <w:rPr>
          <w:bCs/>
          <w:iCs/>
          <w:lang w:val="es-MX"/>
        </w:rPr>
      </w:pPr>
      <w:r w:rsidRPr="003A62A9">
        <w:rPr>
          <w:bCs/>
          <w:iCs/>
          <w:lang w:val="es-MX"/>
        </w:rPr>
        <w:t>(916) 735-1501</w:t>
      </w:r>
    </w:p>
    <w:p w14:paraId="4924929F" w14:textId="1097D75A" w:rsidR="00037FFA" w:rsidRPr="003A62A9" w:rsidRDefault="00592AFE" w:rsidP="003A62A9">
      <w:pPr>
        <w:keepNext/>
        <w:spacing w:before="120" w:after="0" w:line="240" w:lineRule="auto"/>
        <w:jc w:val="center"/>
        <w:rPr>
          <w:b/>
          <w:i/>
          <w:iCs/>
          <w:lang w:val="es-ES"/>
        </w:rPr>
      </w:pPr>
      <w:r w:rsidRPr="003A62A9">
        <w:rPr>
          <w:b/>
          <w:i/>
          <w:iCs/>
          <w:lang w:val="es-ES"/>
        </w:rPr>
        <w:t>Abre a las 8 a.m., el miércoles 9 de octubre</w:t>
      </w:r>
    </w:p>
    <w:p w14:paraId="489093E5" w14:textId="77777777" w:rsidR="00496659" w:rsidRPr="003A62A9" w:rsidRDefault="00496659" w:rsidP="003A62A9">
      <w:pPr>
        <w:spacing w:after="0" w:line="240" w:lineRule="auto"/>
        <w:rPr>
          <w:bCs/>
          <w:lang w:val="es-ES"/>
        </w:rPr>
      </w:pPr>
    </w:p>
    <w:p w14:paraId="7EEB4EAF" w14:textId="2DF21E72" w:rsidR="00720F62" w:rsidRPr="003A62A9" w:rsidRDefault="00720F62" w:rsidP="003A62A9">
      <w:pPr>
        <w:shd w:val="clear" w:color="auto" w:fill="FFFFFF"/>
        <w:spacing w:after="0" w:line="240" w:lineRule="auto"/>
        <w:outlineLvl w:val="2"/>
        <w:rPr>
          <w:rFonts w:eastAsia="Times New Roman" w:cs="Times New Roman"/>
          <w:lang w:val="es-ES"/>
        </w:rPr>
      </w:pPr>
      <w:bookmarkStart w:id="0" w:name="_Hlk160528644"/>
      <w:r w:rsidRPr="003A62A9">
        <w:rPr>
          <w:rFonts w:eastAsia="Times New Roman" w:cs="Times New Roman"/>
          <w:lang w:val="es-MX"/>
        </w:rPr>
        <w:t>“</w:t>
      </w:r>
      <w:r w:rsidRPr="003A62A9">
        <w:rPr>
          <w:rFonts w:eastAsia="Times New Roman" w:cs="Times New Roman"/>
          <w:lang w:val="es-US"/>
        </w:rPr>
        <w:t xml:space="preserve">Pequeños negocios, </w:t>
      </w:r>
      <w:r w:rsidRPr="003A62A9">
        <w:rPr>
          <w:rFonts w:eastAsia="Times New Roman" w:cs="Times New Roman"/>
          <w:lang w:val="es-MX"/>
        </w:rPr>
        <w:t>pequeñas cooperativas agrícolas, pequeños negocios involucrados en acuacultura y la mayoría de las organizaciones privadas sin fines de lucro de todos tamaños</w:t>
      </w:r>
      <w:r w:rsidRPr="003A62A9">
        <w:rPr>
          <w:rFonts w:eastAsia="Times New Roman" w:cs="Times New Roman"/>
          <w:lang w:val="es-US"/>
        </w:rPr>
        <w:t xml:space="preserve"> pudieran obtener </w:t>
      </w:r>
      <w:r w:rsidR="008F75CF" w:rsidRPr="003A62A9">
        <w:rPr>
          <w:rFonts w:eastAsia="Times New Roman" w:cs="Times New Roman"/>
          <w:lang w:val="es-US"/>
        </w:rPr>
        <w:t>un préstamo</w:t>
      </w:r>
      <w:r w:rsidRPr="003A62A9">
        <w:rPr>
          <w:rFonts w:eastAsia="Times New Roman" w:cs="Times New Roman"/>
          <w:lang w:val="es-US"/>
        </w:rPr>
        <w:t xml:space="preserve"> de desastres por daños económicos hasta de $2 millones de dólares para</w:t>
      </w:r>
      <w:r w:rsidRPr="003A62A9">
        <w:rPr>
          <w:rFonts w:eastAsia="Times New Roman" w:cs="Times New Roman"/>
          <w:lang w:val="es-MX"/>
        </w:rPr>
        <w:t xml:space="preserve"> ayudarles a cubrir necesidades de capital circulante causadas por el desastre,” </w:t>
      </w:r>
      <w:r w:rsidR="00944A86" w:rsidRPr="003A62A9">
        <w:rPr>
          <w:rFonts w:eastAsia="Times New Roman" w:cs="Times New Roman"/>
          <w:lang w:val="es-US"/>
        </w:rPr>
        <w:t>agregó</w:t>
      </w:r>
      <w:r w:rsidR="00592AFE" w:rsidRPr="003A62A9">
        <w:rPr>
          <w:rFonts w:eastAsia="Times New Roman" w:cs="Times New Roman"/>
          <w:lang w:val="es-MX"/>
        </w:rPr>
        <w:t xml:space="preserve"> </w:t>
      </w:r>
      <w:r w:rsidR="00592AFE" w:rsidRPr="003A62A9">
        <w:rPr>
          <w:rFonts w:eastAsia="Times New Roman" w:cs="Times New Roman"/>
          <w:kern w:val="24"/>
          <w:lang w:val="es-MX"/>
        </w:rPr>
        <w:t>Sánchez.</w:t>
      </w:r>
    </w:p>
    <w:bookmarkEnd w:id="0"/>
    <w:p w14:paraId="24369A91" w14:textId="77777777" w:rsidR="00720F62" w:rsidRPr="003A62A9" w:rsidRDefault="00720F62" w:rsidP="003A62A9">
      <w:pPr>
        <w:spacing w:after="0" w:line="240" w:lineRule="auto"/>
        <w:rPr>
          <w:rFonts w:eastAsia="Times New Roman" w:cs="Times New Roman"/>
          <w:lang w:val="es-MX"/>
        </w:rPr>
      </w:pPr>
    </w:p>
    <w:p w14:paraId="5DD4846A" w14:textId="491B3CE4" w:rsidR="00720F62" w:rsidRPr="003A62A9" w:rsidRDefault="00720F62" w:rsidP="003A62A9">
      <w:pPr>
        <w:spacing w:after="0" w:line="240" w:lineRule="auto"/>
        <w:rPr>
          <w:rFonts w:eastAsia="Times New Roman" w:cs="Times New Roman"/>
          <w:lang w:val="es-MX"/>
        </w:rPr>
      </w:pPr>
      <w:r w:rsidRPr="003A62A9">
        <w:rPr>
          <w:rFonts w:eastAsia="Times New Roman" w:cs="Times New Roman"/>
          <w:lang w:val="es-US"/>
        </w:rPr>
        <w:t>“Estos préstamos pueden utilizarse para cubrir deudas existentes, pagar nómina, cuentas por pagar y otras necesidades financieras que no pueden ser cubiertas, debido al resultado directo del desastre. Los préstamos de desastre pueden ser de ayuda vital para que los negocios se recuperen de los</w:t>
      </w:r>
      <w:r w:rsidRPr="003A62A9">
        <w:rPr>
          <w:rFonts w:eastAsia="Times New Roman" w:cs="Times New Roman"/>
          <w:lang w:val="es-ES"/>
        </w:rPr>
        <w:t xml:space="preserve"> da</w:t>
      </w:r>
      <w:r w:rsidRPr="003A62A9">
        <w:rPr>
          <w:rFonts w:eastAsia="Times New Roman" w:cs="Times New Roman"/>
          <w:lang w:val="es-MX"/>
        </w:rPr>
        <w:t>ñ</w:t>
      </w:r>
      <w:r w:rsidRPr="003A62A9">
        <w:rPr>
          <w:rFonts w:eastAsia="Times New Roman" w:cs="Times New Roman"/>
          <w:lang w:val="es-ES"/>
        </w:rPr>
        <w:t xml:space="preserve">os económicos </w:t>
      </w:r>
      <w:r w:rsidRPr="003A62A9">
        <w:rPr>
          <w:rFonts w:eastAsia="Times New Roman" w:cs="Times New Roman"/>
          <w:lang w:val="es-US"/>
        </w:rPr>
        <w:t xml:space="preserve">que están sufriendo,” </w:t>
      </w:r>
      <w:r w:rsidR="00944A86" w:rsidRPr="003A62A9">
        <w:rPr>
          <w:rFonts w:eastAsia="Times New Roman" w:cs="Times New Roman"/>
          <w:lang w:val="es-US"/>
        </w:rPr>
        <w:t>dijo</w:t>
      </w:r>
      <w:r w:rsidRPr="003A62A9">
        <w:rPr>
          <w:rFonts w:eastAsia="Times New Roman" w:cs="Times New Roman"/>
          <w:lang w:val="es-US"/>
        </w:rPr>
        <w:t xml:space="preserve"> </w:t>
      </w:r>
      <w:r w:rsidRPr="003A62A9">
        <w:rPr>
          <w:rFonts w:eastAsia="Times New Roman" w:cs="Times New Roman"/>
          <w:lang w:val="es-MX"/>
        </w:rPr>
        <w:t>Sánchez</w:t>
      </w:r>
      <w:r w:rsidRPr="003A62A9">
        <w:rPr>
          <w:rFonts w:eastAsia="Times New Roman" w:cs="Times New Roman"/>
          <w:lang w:val="es-US"/>
        </w:rPr>
        <w:t>.</w:t>
      </w:r>
    </w:p>
    <w:p w14:paraId="3CE8CB3F" w14:textId="77777777" w:rsidR="00720F62" w:rsidRPr="003A62A9" w:rsidRDefault="00720F62" w:rsidP="003A62A9">
      <w:pPr>
        <w:spacing w:after="0" w:line="240" w:lineRule="auto"/>
        <w:rPr>
          <w:rFonts w:eastAsia="Times New Roman" w:cs="Times New Roman"/>
          <w:lang w:val="es-MX"/>
        </w:rPr>
      </w:pPr>
    </w:p>
    <w:p w14:paraId="49CA0993" w14:textId="0389F37D" w:rsidR="00720F62" w:rsidRPr="003A62A9" w:rsidRDefault="00720F62" w:rsidP="003A62A9">
      <w:pPr>
        <w:spacing w:after="0" w:line="240" w:lineRule="auto"/>
        <w:rPr>
          <w:rFonts w:eastAsia="Times New Roman" w:cs="Times New Roman"/>
          <w:lang w:val="es-MX"/>
        </w:rPr>
      </w:pPr>
      <w:r w:rsidRPr="003A62A9">
        <w:rPr>
          <w:rFonts w:eastAsia="Times New Roman" w:cs="Times New Roman"/>
          <w:lang w:val="es-MX"/>
        </w:rPr>
        <w:t xml:space="preserve">Su elegibilidad está basada únicamente en el impacto económico del desastre y no en el daño físico sufrido. Las tasas de interés de los préstamos pueden ser tan bajas como </w:t>
      </w:r>
      <w:r w:rsidR="008F75CF" w:rsidRPr="003A62A9">
        <w:rPr>
          <w:rFonts w:eastAsia="Times New Roman" w:cs="Times New Roman"/>
          <w:lang w:val="es-MX"/>
        </w:rPr>
        <w:t>4</w:t>
      </w:r>
      <w:r w:rsidRPr="003A62A9">
        <w:rPr>
          <w:rFonts w:eastAsia="Times New Roman" w:cs="Times New Roman"/>
          <w:kern w:val="24"/>
          <w:lang w:val="es-MX"/>
        </w:rPr>
        <w:t> por ciento</w:t>
      </w:r>
      <w:r w:rsidRPr="003A62A9">
        <w:rPr>
          <w:rFonts w:eastAsia="Times New Roman" w:cs="Times New Roman"/>
          <w:lang w:val="es-MX"/>
        </w:rPr>
        <w:t xml:space="preserve"> para negocios, </w:t>
      </w:r>
      <w:r w:rsidR="008F75CF" w:rsidRPr="003A62A9">
        <w:rPr>
          <w:rFonts w:eastAsia="Times New Roman" w:cs="Times New Roman"/>
          <w:lang w:val="es-MX"/>
        </w:rPr>
        <w:t>3.25</w:t>
      </w:r>
      <w:r w:rsidRPr="003A62A9">
        <w:rPr>
          <w:rFonts w:eastAsia="Times New Roman" w:cs="Times New Roman"/>
          <w:lang w:val="es-MX"/>
        </w:rPr>
        <w:t> por ciento para organizaciones privadas sin fines de lucro por plazos hasta de 30 años y están restringidos a pequeños negocios u organizaciones privadas sin fines de lucro, que no tienen la capacidad financiera de compensar con sus propios recursos el impacto negativo sufrido por el desastre.</w:t>
      </w:r>
    </w:p>
    <w:p w14:paraId="66DE3680" w14:textId="77777777" w:rsidR="00720F62" w:rsidRPr="003A62A9" w:rsidRDefault="00720F62" w:rsidP="003A62A9">
      <w:pPr>
        <w:spacing w:after="0" w:line="240" w:lineRule="auto"/>
        <w:rPr>
          <w:rFonts w:eastAsia="Times New Roman" w:cs="Times New Roman"/>
          <w:b/>
          <w:lang w:val="es-MX"/>
        </w:rPr>
      </w:pPr>
    </w:p>
    <w:p w14:paraId="347A6EE2" w14:textId="7593C2BE" w:rsidR="00720F62" w:rsidRPr="003A62A9" w:rsidRDefault="00720F62" w:rsidP="003A62A9">
      <w:pPr>
        <w:spacing w:after="0" w:line="240" w:lineRule="auto"/>
        <w:rPr>
          <w:rFonts w:eastAsia="Times New Roman" w:cs="Times New Roman"/>
          <w:lang w:val="es-US"/>
        </w:rPr>
      </w:pPr>
      <w:r w:rsidRPr="003A62A9">
        <w:rPr>
          <w:rFonts w:eastAsia="Times New Roman" w:cs="Times New Roman"/>
          <w:lang w:val="es-US"/>
        </w:rPr>
        <w:t>Los intereses no comienzan a acumularse hasta 12 meses después de la fecha del desembolso inicial del préstamo para desastres. El pago del préstamo para desastres de la SBA comienza 12 meses después de la fecha del primer desembolso.</w:t>
      </w:r>
    </w:p>
    <w:p w14:paraId="57FCA639" w14:textId="77777777" w:rsidR="00720F62" w:rsidRPr="003A62A9" w:rsidRDefault="00720F62" w:rsidP="003A62A9">
      <w:pPr>
        <w:spacing w:after="0" w:line="240" w:lineRule="auto"/>
        <w:rPr>
          <w:rFonts w:eastAsia="Times New Roman" w:cs="Times New Roman"/>
          <w:lang w:val="es-MX"/>
        </w:rPr>
      </w:pPr>
    </w:p>
    <w:p w14:paraId="1281B58C" w14:textId="7A929A32" w:rsidR="00720F62" w:rsidRPr="003A62A9" w:rsidRDefault="00720F62" w:rsidP="003A62A9">
      <w:pPr>
        <w:spacing w:after="0" w:line="240" w:lineRule="auto"/>
        <w:rPr>
          <w:rFonts w:eastAsia="Times New Roman" w:cs="Calibri"/>
          <w:lang w:val="es-ES"/>
        </w:rPr>
      </w:pPr>
      <w:r w:rsidRPr="003A62A9">
        <w:rPr>
          <w:rFonts w:eastAsia="Times New Roman" w:cs="Calibri"/>
          <w:lang w:val="es-MX"/>
          <w14:ligatures w14:val="standardContextual"/>
        </w:rPr>
        <w:t xml:space="preserve">Los interesados pueden recibir </w:t>
      </w:r>
      <w:r w:rsidRPr="003A62A9">
        <w:rPr>
          <w:rFonts w:eastAsia="Times New Roman" w:cs="Calibri"/>
          <w:lang w:val="es-US"/>
          <w14:ligatures w14:val="standardContextual"/>
        </w:rPr>
        <w:t>información adicional sobre asistencia por desastre y descargar la solicitud de préstamo en</w:t>
      </w:r>
      <w:r w:rsidR="00E35E24" w:rsidRPr="003A62A9">
        <w:rPr>
          <w:rFonts w:eastAsia="Times New Roman" w:cs="Calibri"/>
          <w:lang w:val="es-US"/>
          <w14:ligatures w14:val="standardContextual"/>
        </w:rPr>
        <w:t xml:space="preserve"> </w:t>
      </w:r>
      <w:hyperlink r:id="rId17" w:history="1">
        <w:r w:rsidR="00E35E24" w:rsidRPr="003A62A9">
          <w:rPr>
            <w:rStyle w:val="Hyperlink"/>
            <w:lang w:val="es-MX"/>
          </w:rPr>
          <w:t>SBA.gov/desastre</w:t>
        </w:r>
      </w:hyperlink>
      <w:r w:rsidRPr="003A62A9">
        <w:rPr>
          <w:rFonts w:eastAsia="Times New Roman" w:cs="Calibri"/>
          <w:lang w:val="es-MX"/>
          <w14:ligatures w14:val="standardContextual"/>
        </w:rPr>
        <w:t xml:space="preserve">. </w:t>
      </w:r>
      <w:r w:rsidRPr="003A62A9">
        <w:rPr>
          <w:rFonts w:eastAsia="Times New Roman" w:cs="Calibri"/>
          <w:lang w:val="es-US"/>
          <w14:ligatures w14:val="standardContextual"/>
        </w:rPr>
        <w:t xml:space="preserve">También pueden comunicarse al Centro de Servicio a Clientes para Asistencia de Desastres de la SBA marcando (800) 659-2955 o enviando un correo electrónico </w:t>
      </w:r>
      <w:r w:rsidRPr="003A62A9">
        <w:rPr>
          <w:rFonts w:eastAsia="Calibri" w:cs="Calibri"/>
          <w:lang w:val="es-ES"/>
        </w:rPr>
        <w:t xml:space="preserve">a </w:t>
      </w:r>
      <w:hyperlink r:id="rId18" w:history="1">
        <w:r w:rsidRPr="003A62A9">
          <w:rPr>
            <w:rFonts w:eastAsia="Calibri" w:cs="Calibri"/>
            <w:color w:val="0000FF"/>
            <w:u w:val="single"/>
            <w:lang w:val="es-ES"/>
          </w:rPr>
          <w:t>disastercustomerservice@sba.gov</w:t>
        </w:r>
      </w:hyperlink>
      <w:r w:rsidRPr="003A62A9">
        <w:rPr>
          <w:rFonts w:eastAsia="Times New Roman" w:cs="Calibri"/>
          <w:lang w:val="es-US"/>
          <w14:ligatures w14:val="standardContextual"/>
        </w:rPr>
        <w:t xml:space="preserve"> para obtener más información. Las personas con discapacidades auditivas o del habla, favor de marcar 7-1-1 para tener acceso al servicio de retransmisión de telecomunicaciones.</w:t>
      </w:r>
    </w:p>
    <w:p w14:paraId="151E715C" w14:textId="77777777" w:rsidR="00720F62" w:rsidRPr="003A62A9" w:rsidRDefault="00720F62" w:rsidP="003A62A9">
      <w:pPr>
        <w:spacing w:after="0" w:line="240" w:lineRule="auto"/>
        <w:rPr>
          <w:rFonts w:eastAsia="Times New Roman" w:cs="Times New Roman"/>
          <w:kern w:val="24"/>
          <w:lang w:val="es-MX"/>
        </w:rPr>
      </w:pPr>
    </w:p>
    <w:p w14:paraId="4BEFA46C" w14:textId="0B21F06D" w:rsidR="00720F62" w:rsidRPr="003A62A9" w:rsidRDefault="00720F62" w:rsidP="003A62A9">
      <w:pPr>
        <w:spacing w:after="0" w:line="240" w:lineRule="auto"/>
        <w:rPr>
          <w:rFonts w:eastAsia="Times New Roman" w:cs="Times New Roman"/>
          <w:lang w:val="es-MX"/>
        </w:rPr>
      </w:pPr>
      <w:r w:rsidRPr="003A62A9">
        <w:rPr>
          <w:rFonts w:eastAsia="Times New Roman" w:cs="Times New Roman"/>
          <w:lang w:val="es-MX"/>
        </w:rPr>
        <w:t>La fecha límite para solicitar un préstamo por</w:t>
      </w:r>
      <w:r w:rsidRPr="003A62A9">
        <w:rPr>
          <w:rFonts w:eastAsia="Times New Roman" w:cs="Times New Roman"/>
          <w:lang w:val="es-ES"/>
        </w:rPr>
        <w:t xml:space="preserve"> da</w:t>
      </w:r>
      <w:r w:rsidRPr="003A62A9">
        <w:rPr>
          <w:rFonts w:eastAsia="Times New Roman" w:cs="Times New Roman"/>
          <w:lang w:val="es-MX"/>
        </w:rPr>
        <w:t>ñ</w:t>
      </w:r>
      <w:r w:rsidRPr="003A62A9">
        <w:rPr>
          <w:rFonts w:eastAsia="Times New Roman" w:cs="Times New Roman"/>
          <w:lang w:val="es-ES"/>
        </w:rPr>
        <w:t>os económicos</w:t>
      </w:r>
      <w:r w:rsidRPr="003A62A9">
        <w:rPr>
          <w:rFonts w:eastAsia="Times New Roman" w:cs="Times New Roman"/>
          <w:lang w:val="es-MX"/>
        </w:rPr>
        <w:t xml:space="preserve"> es </w:t>
      </w:r>
      <w:r w:rsidR="008F75CF" w:rsidRPr="003A62A9">
        <w:rPr>
          <w:rFonts w:eastAsia="Times New Roman" w:cs="Times New Roman"/>
          <w:lang w:val="es-MX"/>
        </w:rPr>
        <w:t>el 7 de julio de 2025.</w:t>
      </w:r>
    </w:p>
    <w:p w14:paraId="4383A072" w14:textId="77777777" w:rsidR="00720F62" w:rsidRPr="003A62A9" w:rsidRDefault="00720F62" w:rsidP="003A62A9">
      <w:pPr>
        <w:spacing w:after="0" w:line="240" w:lineRule="auto"/>
        <w:rPr>
          <w:rFonts w:eastAsia="Calibri" w:cs="Times New Roman"/>
          <w:lang w:val="es-ES"/>
        </w:rPr>
      </w:pPr>
    </w:p>
    <w:p w14:paraId="5F68747B" w14:textId="77777777" w:rsidR="00720F62" w:rsidRPr="003A62A9" w:rsidRDefault="00720F62" w:rsidP="003A62A9">
      <w:pPr>
        <w:spacing w:after="0" w:line="240" w:lineRule="auto"/>
        <w:rPr>
          <w:rFonts w:eastAsia="Calibri" w:cs="Times New Roman"/>
          <w:lang w:val="es-ES"/>
        </w:rPr>
      </w:pPr>
    </w:p>
    <w:p w14:paraId="4CE34A8E" w14:textId="446D9ACF" w:rsidR="00156CE0" w:rsidRPr="003A62A9" w:rsidRDefault="00BA7C8C" w:rsidP="003A62A9">
      <w:pPr>
        <w:spacing w:after="0" w:line="240" w:lineRule="auto"/>
        <w:jc w:val="center"/>
        <w:rPr>
          <w:lang w:val="es-ES"/>
        </w:rPr>
      </w:pPr>
      <w:r w:rsidRPr="003A62A9">
        <w:rPr>
          <w:lang w:val="es-ES"/>
        </w:rPr>
        <w:t>###</w:t>
      </w:r>
    </w:p>
    <w:p w14:paraId="5C921D55" w14:textId="77777777" w:rsidR="005560B8" w:rsidRPr="003A62A9" w:rsidRDefault="005560B8" w:rsidP="003A62A9">
      <w:pPr>
        <w:spacing w:after="0" w:line="240" w:lineRule="auto"/>
        <w:rPr>
          <w:b/>
          <w:bCs/>
          <w:lang w:val="es-ES"/>
        </w:rPr>
      </w:pPr>
    </w:p>
    <w:p w14:paraId="06824E70" w14:textId="3BE0FEA0" w:rsidR="00B4720B" w:rsidRPr="003A62A9" w:rsidRDefault="00B4720B" w:rsidP="003A62A9">
      <w:pPr>
        <w:spacing w:after="0" w:line="240" w:lineRule="auto"/>
        <w:rPr>
          <w:rFonts w:eastAsia="Calibri" w:cs="Times New Roman"/>
          <w:lang w:val="es-MX"/>
        </w:rPr>
      </w:pPr>
      <w:r w:rsidRPr="003A62A9">
        <w:rPr>
          <w:rFonts w:eastAsia="Calibri" w:cs="Calibri"/>
          <w:b/>
          <w:bCs/>
          <w:lang w:val="es-US"/>
        </w:rPr>
        <w:t xml:space="preserve">Acerca de la </w:t>
      </w:r>
      <w:r w:rsidRPr="003A62A9">
        <w:rPr>
          <w:rFonts w:eastAsia="Calibri" w:cs="Times New Roman"/>
          <w:b/>
          <w:bCs/>
          <w:lang w:val="es-MX"/>
        </w:rPr>
        <w:t>Agencia Federal de Pequeños Negocios</w:t>
      </w:r>
    </w:p>
    <w:p w14:paraId="22259C1A" w14:textId="554D83EE" w:rsidR="00981383" w:rsidRPr="003A62A9" w:rsidRDefault="00B4720B" w:rsidP="003A62A9">
      <w:pPr>
        <w:spacing w:after="0" w:line="240" w:lineRule="auto"/>
        <w:rPr>
          <w:rFonts w:eastAsia="Calibri" w:cs="Calibri"/>
          <w:lang w:val="es-MX"/>
        </w:rPr>
      </w:pPr>
      <w:r w:rsidRPr="003A62A9">
        <w:rPr>
          <w:rFonts w:eastAsia="Calibri" w:cs="Calibri"/>
          <w:lang w:val="es-US"/>
        </w:rPr>
        <w:t xml:space="preserve">La </w:t>
      </w:r>
      <w:r w:rsidRPr="003A62A9">
        <w:rPr>
          <w:rFonts w:eastAsia="Calibri" w:cs="Times New Roman"/>
          <w:lang w:val="es-MX"/>
        </w:rPr>
        <w:t>Agencia Federal de Pequeños Negocios</w:t>
      </w:r>
      <w:r w:rsidR="00C67394" w:rsidRPr="003A62A9">
        <w:rPr>
          <w:rFonts w:eastAsia="Calibri" w:cs="Times New Roman"/>
          <w:lang w:val="es-MX"/>
        </w:rPr>
        <w:t xml:space="preserve"> </w:t>
      </w:r>
      <w:r w:rsidRPr="003A62A9">
        <w:rPr>
          <w:rFonts w:eastAsia="Calibri" w:cs="Calibri"/>
          <w:lang w:val="es-US"/>
        </w:rPr>
        <w:t xml:space="preserve">hace realidad el sueño americano de ser propietario de un negocio. Como único recurso y voz para las pequeñas empresas y con el respaldo de la fortaleza del gobierno federal, la SBA permite a los empresarios y propietarios de pequeños negocios contar con los recursos y el apoyo que necesitan para crear, desarrollar o ampliar sus negocios o recuperarse de un desastre declarado. Ofrece servicios a través de su amplia red de oficinas de campo y asociaciones con organizaciones públicas y privadas. Para obtener más información, visite </w:t>
      </w:r>
      <w:hyperlink r:id="rId19" w:history="1">
        <w:r w:rsidRPr="003A62A9">
          <w:rPr>
            <w:rFonts w:eastAsia="Calibri" w:cs="Calibri"/>
            <w:color w:val="0000FF"/>
            <w:u w:val="single"/>
            <w:lang w:val="es-ES"/>
          </w:rPr>
          <w:t>www.sba.gov</w:t>
        </w:r>
      </w:hyperlink>
      <w:r w:rsidRPr="003A62A9">
        <w:rPr>
          <w:rFonts w:eastAsia="Calibri" w:cs="Calibri"/>
          <w:lang w:val="es-US"/>
        </w:rPr>
        <w:t xml:space="preserve"> o </w:t>
      </w:r>
      <w:hyperlink r:id="rId20" w:history="1">
        <w:r w:rsidRPr="003A62A9">
          <w:rPr>
            <w:rFonts w:eastAsia="Calibri" w:cs="Calibri"/>
            <w:color w:val="0000FF"/>
            <w:u w:val="single"/>
            <w:lang w:val="es-ES"/>
          </w:rPr>
          <w:t>www.sba.gov/espanol</w:t>
        </w:r>
      </w:hyperlink>
      <w:r w:rsidRPr="003A62A9">
        <w:rPr>
          <w:rFonts w:eastAsia="Calibri" w:cs="Calibri"/>
          <w:lang w:val="es-US"/>
        </w:rPr>
        <w:t>.</w:t>
      </w:r>
    </w:p>
    <w:sectPr w:rsidR="00981383" w:rsidRPr="003A62A9" w:rsidSect="00194199">
      <w:footerReference w:type="defaul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203AAB">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3506165">
    <w:abstractNumId w:val="1"/>
  </w:num>
  <w:num w:numId="2" w16cid:durableId="876088378">
    <w:abstractNumId w:val="0"/>
  </w:num>
  <w:num w:numId="3" w16cid:durableId="509490796">
    <w:abstractNumId w:val="6"/>
  </w:num>
  <w:num w:numId="4" w16cid:durableId="1412115114">
    <w:abstractNumId w:val="15"/>
  </w:num>
  <w:num w:numId="5" w16cid:durableId="788208386">
    <w:abstractNumId w:val="3"/>
  </w:num>
  <w:num w:numId="6" w16cid:durableId="561909015">
    <w:abstractNumId w:val="12"/>
  </w:num>
  <w:num w:numId="7" w16cid:durableId="1565751724">
    <w:abstractNumId w:val="10"/>
  </w:num>
  <w:num w:numId="8" w16cid:durableId="463012395">
    <w:abstractNumId w:val="11"/>
  </w:num>
  <w:num w:numId="9" w16cid:durableId="1048383749">
    <w:abstractNumId w:val="7"/>
  </w:num>
  <w:num w:numId="10" w16cid:durableId="2104371093">
    <w:abstractNumId w:val="14"/>
  </w:num>
  <w:num w:numId="11" w16cid:durableId="2065982671">
    <w:abstractNumId w:val="13"/>
  </w:num>
  <w:num w:numId="12" w16cid:durableId="420957552">
    <w:abstractNumId w:val="8"/>
  </w:num>
  <w:num w:numId="13" w16cid:durableId="1378551845">
    <w:abstractNumId w:val="2"/>
  </w:num>
  <w:num w:numId="14" w16cid:durableId="355890786">
    <w:abstractNumId w:val="5"/>
  </w:num>
  <w:num w:numId="15" w16cid:durableId="840512492">
    <w:abstractNumId w:val="0"/>
  </w:num>
  <w:num w:numId="16" w16cid:durableId="396704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2700235">
    <w:abstractNumId w:val="9"/>
  </w:num>
  <w:num w:numId="18" w16cid:durableId="16591886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17F6C"/>
    <w:rsid w:val="00032226"/>
    <w:rsid w:val="00034894"/>
    <w:rsid w:val="00037FFA"/>
    <w:rsid w:val="00040C36"/>
    <w:rsid w:val="00042BAC"/>
    <w:rsid w:val="00047AE2"/>
    <w:rsid w:val="00050F1E"/>
    <w:rsid w:val="00055CBD"/>
    <w:rsid w:val="000637B4"/>
    <w:rsid w:val="000766FC"/>
    <w:rsid w:val="00080810"/>
    <w:rsid w:val="00080C3E"/>
    <w:rsid w:val="00083005"/>
    <w:rsid w:val="00085734"/>
    <w:rsid w:val="00090704"/>
    <w:rsid w:val="000A0DC1"/>
    <w:rsid w:val="000A1794"/>
    <w:rsid w:val="000A4366"/>
    <w:rsid w:val="000B5452"/>
    <w:rsid w:val="000C3FBD"/>
    <w:rsid w:val="000C75F5"/>
    <w:rsid w:val="000C7C99"/>
    <w:rsid w:val="000E0E7C"/>
    <w:rsid w:val="000E6976"/>
    <w:rsid w:val="000E6E69"/>
    <w:rsid w:val="000F32E0"/>
    <w:rsid w:val="000F5732"/>
    <w:rsid w:val="000F5D2C"/>
    <w:rsid w:val="000F69D9"/>
    <w:rsid w:val="00100AC9"/>
    <w:rsid w:val="0010656B"/>
    <w:rsid w:val="00107D55"/>
    <w:rsid w:val="00114801"/>
    <w:rsid w:val="001148A7"/>
    <w:rsid w:val="00117685"/>
    <w:rsid w:val="00121633"/>
    <w:rsid w:val="001245B6"/>
    <w:rsid w:val="001309E2"/>
    <w:rsid w:val="00137DB1"/>
    <w:rsid w:val="001418BE"/>
    <w:rsid w:val="001425F0"/>
    <w:rsid w:val="00151273"/>
    <w:rsid w:val="00154054"/>
    <w:rsid w:val="00156CE0"/>
    <w:rsid w:val="001615AF"/>
    <w:rsid w:val="00161BAB"/>
    <w:rsid w:val="001627B9"/>
    <w:rsid w:val="00162CA5"/>
    <w:rsid w:val="00164219"/>
    <w:rsid w:val="00165E34"/>
    <w:rsid w:val="00177901"/>
    <w:rsid w:val="00182FB5"/>
    <w:rsid w:val="00184929"/>
    <w:rsid w:val="00194199"/>
    <w:rsid w:val="001A049A"/>
    <w:rsid w:val="001A6C23"/>
    <w:rsid w:val="001B2BC2"/>
    <w:rsid w:val="001B3F95"/>
    <w:rsid w:val="001B72C1"/>
    <w:rsid w:val="001C0DF8"/>
    <w:rsid w:val="001C31FB"/>
    <w:rsid w:val="001C57D6"/>
    <w:rsid w:val="001D084F"/>
    <w:rsid w:val="001D24FA"/>
    <w:rsid w:val="001E1076"/>
    <w:rsid w:val="001E247D"/>
    <w:rsid w:val="001E2D46"/>
    <w:rsid w:val="001F0035"/>
    <w:rsid w:val="001F51CC"/>
    <w:rsid w:val="00202A36"/>
    <w:rsid w:val="00203AAB"/>
    <w:rsid w:val="00205CE8"/>
    <w:rsid w:val="002128A9"/>
    <w:rsid w:val="00220AFF"/>
    <w:rsid w:val="00222E49"/>
    <w:rsid w:val="002233FC"/>
    <w:rsid w:val="00233B5B"/>
    <w:rsid w:val="00235B2D"/>
    <w:rsid w:val="00235C65"/>
    <w:rsid w:val="00241389"/>
    <w:rsid w:val="002416F6"/>
    <w:rsid w:val="00243210"/>
    <w:rsid w:val="0024490A"/>
    <w:rsid w:val="002476A3"/>
    <w:rsid w:val="002506B6"/>
    <w:rsid w:val="00252648"/>
    <w:rsid w:val="00255A58"/>
    <w:rsid w:val="00264D42"/>
    <w:rsid w:val="00274684"/>
    <w:rsid w:val="0027515A"/>
    <w:rsid w:val="00275386"/>
    <w:rsid w:val="00275740"/>
    <w:rsid w:val="00276072"/>
    <w:rsid w:val="0028069A"/>
    <w:rsid w:val="002838E2"/>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0EC3"/>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61438"/>
    <w:rsid w:val="00361C9C"/>
    <w:rsid w:val="00366A71"/>
    <w:rsid w:val="00366F8C"/>
    <w:rsid w:val="0037012A"/>
    <w:rsid w:val="00371337"/>
    <w:rsid w:val="00383D0E"/>
    <w:rsid w:val="00391501"/>
    <w:rsid w:val="00393A05"/>
    <w:rsid w:val="003A0A52"/>
    <w:rsid w:val="003A2626"/>
    <w:rsid w:val="003A62A9"/>
    <w:rsid w:val="003A6322"/>
    <w:rsid w:val="003B77A6"/>
    <w:rsid w:val="003C342B"/>
    <w:rsid w:val="003C430F"/>
    <w:rsid w:val="003C4A9A"/>
    <w:rsid w:val="003D2BB4"/>
    <w:rsid w:val="003D2FA0"/>
    <w:rsid w:val="003E0452"/>
    <w:rsid w:val="003E6C80"/>
    <w:rsid w:val="003E7261"/>
    <w:rsid w:val="003F0FBB"/>
    <w:rsid w:val="003F36F8"/>
    <w:rsid w:val="003F436E"/>
    <w:rsid w:val="003F47A0"/>
    <w:rsid w:val="003F55D0"/>
    <w:rsid w:val="003F5689"/>
    <w:rsid w:val="003F6D5C"/>
    <w:rsid w:val="00412E44"/>
    <w:rsid w:val="00417A51"/>
    <w:rsid w:val="00421753"/>
    <w:rsid w:val="004335F5"/>
    <w:rsid w:val="00433BD1"/>
    <w:rsid w:val="00442ADC"/>
    <w:rsid w:val="00445AB2"/>
    <w:rsid w:val="0045027D"/>
    <w:rsid w:val="00454F5E"/>
    <w:rsid w:val="00455873"/>
    <w:rsid w:val="0046253D"/>
    <w:rsid w:val="004627F4"/>
    <w:rsid w:val="004723FF"/>
    <w:rsid w:val="004753E3"/>
    <w:rsid w:val="00476E1D"/>
    <w:rsid w:val="00480389"/>
    <w:rsid w:val="0048141C"/>
    <w:rsid w:val="0048685D"/>
    <w:rsid w:val="00486A4C"/>
    <w:rsid w:val="00496659"/>
    <w:rsid w:val="004970CD"/>
    <w:rsid w:val="00497361"/>
    <w:rsid w:val="004A0C98"/>
    <w:rsid w:val="004A1801"/>
    <w:rsid w:val="004A3D5E"/>
    <w:rsid w:val="004A6C31"/>
    <w:rsid w:val="004B090D"/>
    <w:rsid w:val="004B2F66"/>
    <w:rsid w:val="004B4ED1"/>
    <w:rsid w:val="004B6ED2"/>
    <w:rsid w:val="004C1CCA"/>
    <w:rsid w:val="004C27AF"/>
    <w:rsid w:val="004C74F5"/>
    <w:rsid w:val="004C76A1"/>
    <w:rsid w:val="004D1B36"/>
    <w:rsid w:val="004D2D04"/>
    <w:rsid w:val="004E610C"/>
    <w:rsid w:val="004F0337"/>
    <w:rsid w:val="004F1545"/>
    <w:rsid w:val="004F1DD5"/>
    <w:rsid w:val="005119F9"/>
    <w:rsid w:val="005153DB"/>
    <w:rsid w:val="00524559"/>
    <w:rsid w:val="00526567"/>
    <w:rsid w:val="005311D3"/>
    <w:rsid w:val="0053549A"/>
    <w:rsid w:val="005455E5"/>
    <w:rsid w:val="005472B0"/>
    <w:rsid w:val="00552824"/>
    <w:rsid w:val="00552E31"/>
    <w:rsid w:val="005533EE"/>
    <w:rsid w:val="005560B8"/>
    <w:rsid w:val="00560B81"/>
    <w:rsid w:val="00560D78"/>
    <w:rsid w:val="00561B7A"/>
    <w:rsid w:val="00565D24"/>
    <w:rsid w:val="00567B08"/>
    <w:rsid w:val="00570F42"/>
    <w:rsid w:val="00576747"/>
    <w:rsid w:val="00577C62"/>
    <w:rsid w:val="00582019"/>
    <w:rsid w:val="00583166"/>
    <w:rsid w:val="00592A2B"/>
    <w:rsid w:val="00592AFE"/>
    <w:rsid w:val="00593E1C"/>
    <w:rsid w:val="005B3E2E"/>
    <w:rsid w:val="005C291D"/>
    <w:rsid w:val="005C2B70"/>
    <w:rsid w:val="005D3BD6"/>
    <w:rsid w:val="005D5200"/>
    <w:rsid w:val="005D6679"/>
    <w:rsid w:val="005E4CDA"/>
    <w:rsid w:val="005E6721"/>
    <w:rsid w:val="005F0FFA"/>
    <w:rsid w:val="005F5D4C"/>
    <w:rsid w:val="005F75F6"/>
    <w:rsid w:val="005F764F"/>
    <w:rsid w:val="00607A3E"/>
    <w:rsid w:val="006137D7"/>
    <w:rsid w:val="00614F09"/>
    <w:rsid w:val="006166CA"/>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3EF6"/>
    <w:rsid w:val="00686DA6"/>
    <w:rsid w:val="00686EBA"/>
    <w:rsid w:val="0068705C"/>
    <w:rsid w:val="00691420"/>
    <w:rsid w:val="00692992"/>
    <w:rsid w:val="00697420"/>
    <w:rsid w:val="006A1141"/>
    <w:rsid w:val="006A3DD8"/>
    <w:rsid w:val="006A3E65"/>
    <w:rsid w:val="006A6022"/>
    <w:rsid w:val="006A7694"/>
    <w:rsid w:val="006B1178"/>
    <w:rsid w:val="006B563A"/>
    <w:rsid w:val="006B5D15"/>
    <w:rsid w:val="006C3AFC"/>
    <w:rsid w:val="006C4B0E"/>
    <w:rsid w:val="006C4BF9"/>
    <w:rsid w:val="006C5911"/>
    <w:rsid w:val="006C729E"/>
    <w:rsid w:val="006D51FE"/>
    <w:rsid w:val="006D5AE0"/>
    <w:rsid w:val="006D7F53"/>
    <w:rsid w:val="006E2AE6"/>
    <w:rsid w:val="006E6480"/>
    <w:rsid w:val="00701B66"/>
    <w:rsid w:val="00716611"/>
    <w:rsid w:val="00720F62"/>
    <w:rsid w:val="00721A31"/>
    <w:rsid w:val="007227CE"/>
    <w:rsid w:val="00724DB4"/>
    <w:rsid w:val="007278A5"/>
    <w:rsid w:val="00727FFC"/>
    <w:rsid w:val="0073017C"/>
    <w:rsid w:val="00736361"/>
    <w:rsid w:val="00744AEC"/>
    <w:rsid w:val="00751CC8"/>
    <w:rsid w:val="00753353"/>
    <w:rsid w:val="00764470"/>
    <w:rsid w:val="0076468D"/>
    <w:rsid w:val="00765AC4"/>
    <w:rsid w:val="007670B8"/>
    <w:rsid w:val="00781925"/>
    <w:rsid w:val="00787CF4"/>
    <w:rsid w:val="0079031E"/>
    <w:rsid w:val="007905E0"/>
    <w:rsid w:val="00792727"/>
    <w:rsid w:val="00794D48"/>
    <w:rsid w:val="007A7CFB"/>
    <w:rsid w:val="007B6F76"/>
    <w:rsid w:val="007D5058"/>
    <w:rsid w:val="007E0758"/>
    <w:rsid w:val="007F1A4E"/>
    <w:rsid w:val="007F50B3"/>
    <w:rsid w:val="0080579C"/>
    <w:rsid w:val="008059F6"/>
    <w:rsid w:val="00806FA6"/>
    <w:rsid w:val="0081395F"/>
    <w:rsid w:val="008274B1"/>
    <w:rsid w:val="00830CAF"/>
    <w:rsid w:val="00830F7B"/>
    <w:rsid w:val="00834E91"/>
    <w:rsid w:val="00836AD7"/>
    <w:rsid w:val="0084392B"/>
    <w:rsid w:val="00847677"/>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0819"/>
    <w:rsid w:val="008A40F4"/>
    <w:rsid w:val="008A77C3"/>
    <w:rsid w:val="008B3F24"/>
    <w:rsid w:val="008B5A1F"/>
    <w:rsid w:val="008B7C90"/>
    <w:rsid w:val="008C3782"/>
    <w:rsid w:val="008D11DA"/>
    <w:rsid w:val="008E20F6"/>
    <w:rsid w:val="008E48CB"/>
    <w:rsid w:val="008E631E"/>
    <w:rsid w:val="008F75CF"/>
    <w:rsid w:val="00907BE6"/>
    <w:rsid w:val="009123F7"/>
    <w:rsid w:val="00912C46"/>
    <w:rsid w:val="009136E8"/>
    <w:rsid w:val="009179E6"/>
    <w:rsid w:val="00917BC5"/>
    <w:rsid w:val="00920C6A"/>
    <w:rsid w:val="0092276A"/>
    <w:rsid w:val="009272E4"/>
    <w:rsid w:val="00930C1C"/>
    <w:rsid w:val="0094428F"/>
    <w:rsid w:val="00944A86"/>
    <w:rsid w:val="00944ED8"/>
    <w:rsid w:val="00946A6E"/>
    <w:rsid w:val="00947170"/>
    <w:rsid w:val="0094764E"/>
    <w:rsid w:val="00947C73"/>
    <w:rsid w:val="009525A0"/>
    <w:rsid w:val="0095326F"/>
    <w:rsid w:val="00957DA3"/>
    <w:rsid w:val="009609EB"/>
    <w:rsid w:val="00964F9C"/>
    <w:rsid w:val="00965CAE"/>
    <w:rsid w:val="0097478C"/>
    <w:rsid w:val="0097745D"/>
    <w:rsid w:val="00981383"/>
    <w:rsid w:val="00984E51"/>
    <w:rsid w:val="00993966"/>
    <w:rsid w:val="00996B44"/>
    <w:rsid w:val="009B03D8"/>
    <w:rsid w:val="009B537E"/>
    <w:rsid w:val="009C2FA4"/>
    <w:rsid w:val="009C56EA"/>
    <w:rsid w:val="009C7DB4"/>
    <w:rsid w:val="009D35B6"/>
    <w:rsid w:val="009D50A6"/>
    <w:rsid w:val="009D55B0"/>
    <w:rsid w:val="009D7DEB"/>
    <w:rsid w:val="009F0A7D"/>
    <w:rsid w:val="009F2C76"/>
    <w:rsid w:val="009F3403"/>
    <w:rsid w:val="009F6E8F"/>
    <w:rsid w:val="009F7770"/>
    <w:rsid w:val="00A01B0D"/>
    <w:rsid w:val="00A06BFA"/>
    <w:rsid w:val="00A127CF"/>
    <w:rsid w:val="00A16D7B"/>
    <w:rsid w:val="00A17698"/>
    <w:rsid w:val="00A243DB"/>
    <w:rsid w:val="00A26783"/>
    <w:rsid w:val="00A43374"/>
    <w:rsid w:val="00A45A2E"/>
    <w:rsid w:val="00A45C19"/>
    <w:rsid w:val="00A46339"/>
    <w:rsid w:val="00A50FDD"/>
    <w:rsid w:val="00A53346"/>
    <w:rsid w:val="00A619E4"/>
    <w:rsid w:val="00A70728"/>
    <w:rsid w:val="00A70C82"/>
    <w:rsid w:val="00A7112C"/>
    <w:rsid w:val="00A8220E"/>
    <w:rsid w:val="00A85A12"/>
    <w:rsid w:val="00A875AA"/>
    <w:rsid w:val="00A97443"/>
    <w:rsid w:val="00AA14CE"/>
    <w:rsid w:val="00AA630B"/>
    <w:rsid w:val="00AA6F56"/>
    <w:rsid w:val="00AB3AD9"/>
    <w:rsid w:val="00AC3367"/>
    <w:rsid w:val="00AC3BB4"/>
    <w:rsid w:val="00AD5FEF"/>
    <w:rsid w:val="00AE0105"/>
    <w:rsid w:val="00AE2816"/>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46854"/>
    <w:rsid w:val="00B4720B"/>
    <w:rsid w:val="00B52485"/>
    <w:rsid w:val="00B566AC"/>
    <w:rsid w:val="00B60114"/>
    <w:rsid w:val="00B60244"/>
    <w:rsid w:val="00B63BB4"/>
    <w:rsid w:val="00B64FCA"/>
    <w:rsid w:val="00B7004E"/>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1E4E"/>
    <w:rsid w:val="00C547C5"/>
    <w:rsid w:val="00C6719A"/>
    <w:rsid w:val="00C67394"/>
    <w:rsid w:val="00C7051C"/>
    <w:rsid w:val="00C71E09"/>
    <w:rsid w:val="00C73AE6"/>
    <w:rsid w:val="00C74004"/>
    <w:rsid w:val="00C76813"/>
    <w:rsid w:val="00C8153A"/>
    <w:rsid w:val="00C82F79"/>
    <w:rsid w:val="00C83F6D"/>
    <w:rsid w:val="00C91306"/>
    <w:rsid w:val="00C9232E"/>
    <w:rsid w:val="00C96134"/>
    <w:rsid w:val="00CA16D2"/>
    <w:rsid w:val="00CA1D19"/>
    <w:rsid w:val="00CA3A73"/>
    <w:rsid w:val="00CB2D17"/>
    <w:rsid w:val="00CB2F4E"/>
    <w:rsid w:val="00CB363A"/>
    <w:rsid w:val="00CB5821"/>
    <w:rsid w:val="00CC2AD1"/>
    <w:rsid w:val="00CC68A6"/>
    <w:rsid w:val="00CD68E1"/>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33682"/>
    <w:rsid w:val="00D406CF"/>
    <w:rsid w:val="00D40CF6"/>
    <w:rsid w:val="00D55FE5"/>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02A2"/>
    <w:rsid w:val="00DF353D"/>
    <w:rsid w:val="00E03274"/>
    <w:rsid w:val="00E0420E"/>
    <w:rsid w:val="00E142AB"/>
    <w:rsid w:val="00E167EB"/>
    <w:rsid w:val="00E17541"/>
    <w:rsid w:val="00E20A67"/>
    <w:rsid w:val="00E26F56"/>
    <w:rsid w:val="00E35E24"/>
    <w:rsid w:val="00E365EF"/>
    <w:rsid w:val="00E41D86"/>
    <w:rsid w:val="00E423FA"/>
    <w:rsid w:val="00E440F3"/>
    <w:rsid w:val="00E546A0"/>
    <w:rsid w:val="00E633EB"/>
    <w:rsid w:val="00E66889"/>
    <w:rsid w:val="00E674BA"/>
    <w:rsid w:val="00E73063"/>
    <w:rsid w:val="00E76603"/>
    <w:rsid w:val="00E82077"/>
    <w:rsid w:val="00E845EC"/>
    <w:rsid w:val="00E8471E"/>
    <w:rsid w:val="00E87472"/>
    <w:rsid w:val="00E92519"/>
    <w:rsid w:val="00E94BB3"/>
    <w:rsid w:val="00EA2A1C"/>
    <w:rsid w:val="00EA5345"/>
    <w:rsid w:val="00EB0728"/>
    <w:rsid w:val="00EB308D"/>
    <w:rsid w:val="00EB679D"/>
    <w:rsid w:val="00EC05EB"/>
    <w:rsid w:val="00EC313F"/>
    <w:rsid w:val="00EC3F82"/>
    <w:rsid w:val="00EC638F"/>
    <w:rsid w:val="00EE7474"/>
    <w:rsid w:val="00EF3970"/>
    <w:rsid w:val="00EF5979"/>
    <w:rsid w:val="00F00464"/>
    <w:rsid w:val="00F038F5"/>
    <w:rsid w:val="00F107A2"/>
    <w:rsid w:val="00F16A73"/>
    <w:rsid w:val="00F24DBD"/>
    <w:rsid w:val="00F36D7A"/>
    <w:rsid w:val="00F4249F"/>
    <w:rsid w:val="00F42874"/>
    <w:rsid w:val="00F4637C"/>
    <w:rsid w:val="00F473E0"/>
    <w:rsid w:val="00F51A3A"/>
    <w:rsid w:val="00F53C45"/>
    <w:rsid w:val="00F56921"/>
    <w:rsid w:val="00F622D9"/>
    <w:rsid w:val="00F72382"/>
    <w:rsid w:val="00F730A6"/>
    <w:rsid w:val="00F749D4"/>
    <w:rsid w:val="00F74F43"/>
    <w:rsid w:val="00F754C2"/>
    <w:rsid w:val="00F81176"/>
    <w:rsid w:val="00F82082"/>
    <w:rsid w:val="00F95A31"/>
    <w:rsid w:val="00FA1B73"/>
    <w:rsid w:val="00FA23EF"/>
    <w:rsid w:val="00FA30EC"/>
    <w:rsid w:val="00FA5DF6"/>
    <w:rsid w:val="00FA7478"/>
    <w:rsid w:val="00FA7623"/>
    <w:rsid w:val="00FB05D7"/>
    <w:rsid w:val="00FB3066"/>
    <w:rsid w:val="00FB6472"/>
    <w:rsid w:val="00FC1714"/>
    <w:rsid w:val="00FD7D37"/>
    <w:rsid w:val="00FE1AA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4B6123"/>
  <w15:docId w15:val="{F21A5984-2240-42AC-8C55-E146A111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2E0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4910">
      <w:bodyDiv w:val="1"/>
      <w:marLeft w:val="0"/>
      <w:marRight w:val="0"/>
      <w:marTop w:val="0"/>
      <w:marBottom w:val="0"/>
      <w:divBdr>
        <w:top w:val="none" w:sz="0" w:space="0" w:color="auto"/>
        <w:left w:val="none" w:sz="0" w:space="0" w:color="auto"/>
        <w:bottom w:val="none" w:sz="0" w:space="0" w:color="auto"/>
        <w:right w:val="none" w:sz="0" w:space="0" w:color="auto"/>
      </w:divBdr>
    </w:div>
    <w:div w:id="256639466">
      <w:bodyDiv w:val="1"/>
      <w:marLeft w:val="0"/>
      <w:marRight w:val="0"/>
      <w:marTop w:val="0"/>
      <w:marBottom w:val="0"/>
      <w:divBdr>
        <w:top w:val="none" w:sz="0" w:space="0" w:color="auto"/>
        <w:left w:val="none" w:sz="0" w:space="0" w:color="auto"/>
        <w:bottom w:val="none" w:sz="0" w:space="0" w:color="auto"/>
        <w:right w:val="none" w:sz="0" w:space="0" w:color="auto"/>
      </w:divBdr>
      <w:divsChild>
        <w:div w:id="135608534">
          <w:marLeft w:val="0"/>
          <w:marRight w:val="0"/>
          <w:marTop w:val="0"/>
          <w:marBottom w:val="120"/>
          <w:divBdr>
            <w:top w:val="none" w:sz="0" w:space="0" w:color="auto"/>
            <w:left w:val="none" w:sz="0" w:space="0" w:color="auto"/>
            <w:bottom w:val="none" w:sz="0" w:space="0" w:color="auto"/>
            <w:right w:val="none" w:sz="0" w:space="0" w:color="auto"/>
          </w:divBdr>
        </w:div>
      </w:divsChild>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511141627">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869873283">
      <w:bodyDiv w:val="1"/>
      <w:marLeft w:val="0"/>
      <w:marRight w:val="0"/>
      <w:marTop w:val="0"/>
      <w:marBottom w:val="0"/>
      <w:divBdr>
        <w:top w:val="none" w:sz="0" w:space="0" w:color="auto"/>
        <w:left w:val="none" w:sz="0" w:space="0" w:color="auto"/>
        <w:bottom w:val="none" w:sz="0" w:space="0" w:color="auto"/>
        <w:right w:val="none" w:sz="0" w:space="0" w:color="auto"/>
      </w:divBdr>
      <w:divsChild>
        <w:div w:id="42027111">
          <w:marLeft w:val="0"/>
          <w:marRight w:val="0"/>
          <w:marTop w:val="0"/>
          <w:marBottom w:val="120"/>
          <w:divBdr>
            <w:top w:val="none" w:sz="0" w:space="0" w:color="auto"/>
            <w:left w:val="none" w:sz="0" w:space="0" w:color="auto"/>
            <w:bottom w:val="none" w:sz="0" w:space="0" w:color="auto"/>
            <w:right w:val="none" w:sz="0" w:space="0" w:color="auto"/>
          </w:divBdr>
        </w:div>
      </w:divsChild>
    </w:div>
    <w:div w:id="1022586533">
      <w:bodyDiv w:val="1"/>
      <w:marLeft w:val="0"/>
      <w:marRight w:val="0"/>
      <w:marTop w:val="0"/>
      <w:marBottom w:val="0"/>
      <w:divBdr>
        <w:top w:val="none" w:sz="0" w:space="0" w:color="auto"/>
        <w:left w:val="none" w:sz="0" w:space="0" w:color="auto"/>
        <w:bottom w:val="none" w:sz="0" w:space="0" w:color="auto"/>
        <w:right w:val="none" w:sz="0" w:space="0" w:color="auto"/>
      </w:divBdr>
    </w:div>
    <w:div w:id="1045720130">
      <w:bodyDiv w:val="1"/>
      <w:marLeft w:val="0"/>
      <w:marRight w:val="0"/>
      <w:marTop w:val="0"/>
      <w:marBottom w:val="0"/>
      <w:divBdr>
        <w:top w:val="none" w:sz="0" w:space="0" w:color="auto"/>
        <w:left w:val="none" w:sz="0" w:space="0" w:color="auto"/>
        <w:bottom w:val="none" w:sz="0" w:space="0" w:color="auto"/>
        <w:right w:val="none" w:sz="0" w:space="0" w:color="auto"/>
      </w:divBdr>
    </w:div>
    <w:div w:id="1092316495">
      <w:bodyDiv w:val="1"/>
      <w:marLeft w:val="0"/>
      <w:marRight w:val="0"/>
      <w:marTop w:val="0"/>
      <w:marBottom w:val="0"/>
      <w:divBdr>
        <w:top w:val="none" w:sz="0" w:space="0" w:color="auto"/>
        <w:left w:val="none" w:sz="0" w:space="0" w:color="auto"/>
        <w:bottom w:val="none" w:sz="0" w:space="0" w:color="auto"/>
        <w:right w:val="none" w:sz="0" w:space="0" w:color="auto"/>
      </w:divBdr>
      <w:divsChild>
        <w:div w:id="437675454">
          <w:marLeft w:val="0"/>
          <w:marRight w:val="0"/>
          <w:marTop w:val="0"/>
          <w:marBottom w:val="120"/>
          <w:divBdr>
            <w:top w:val="none" w:sz="0" w:space="0" w:color="auto"/>
            <w:left w:val="none" w:sz="0" w:space="0" w:color="auto"/>
            <w:bottom w:val="none" w:sz="0" w:space="0" w:color="auto"/>
            <w:right w:val="none" w:sz="0" w:space="0" w:color="auto"/>
          </w:divBdr>
        </w:div>
      </w:divsChild>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420171817">
      <w:bodyDiv w:val="1"/>
      <w:marLeft w:val="0"/>
      <w:marRight w:val="0"/>
      <w:marTop w:val="0"/>
      <w:marBottom w:val="0"/>
      <w:divBdr>
        <w:top w:val="none" w:sz="0" w:space="0" w:color="auto"/>
        <w:left w:val="none" w:sz="0" w:space="0" w:color="auto"/>
        <w:bottom w:val="none" w:sz="0" w:space="0" w:color="auto"/>
        <w:right w:val="none" w:sz="0" w:space="0" w:color="auto"/>
      </w:divBdr>
      <w:divsChild>
        <w:div w:id="1919822496">
          <w:marLeft w:val="0"/>
          <w:marRight w:val="0"/>
          <w:marTop w:val="0"/>
          <w:marBottom w:val="120"/>
          <w:divBdr>
            <w:top w:val="none" w:sz="0" w:space="0" w:color="auto"/>
            <w:left w:val="none" w:sz="0" w:space="0" w:color="auto"/>
            <w:bottom w:val="none" w:sz="0" w:space="0" w:color="auto"/>
            <w:right w:val="none" w:sz="0" w:space="0" w:color="auto"/>
          </w:divBdr>
        </w:div>
      </w:divsChild>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628967190">
      <w:bodyDiv w:val="1"/>
      <w:marLeft w:val="0"/>
      <w:marRight w:val="0"/>
      <w:marTop w:val="0"/>
      <w:marBottom w:val="0"/>
      <w:divBdr>
        <w:top w:val="none" w:sz="0" w:space="0" w:color="auto"/>
        <w:left w:val="none" w:sz="0" w:space="0" w:color="auto"/>
        <w:bottom w:val="none" w:sz="0" w:space="0" w:color="auto"/>
        <w:right w:val="none" w:sz="0" w:space="0" w:color="auto"/>
      </w:divBdr>
      <w:divsChild>
        <w:div w:id="1048605877">
          <w:marLeft w:val="0"/>
          <w:marRight w:val="0"/>
          <w:marTop w:val="0"/>
          <w:marBottom w:val="120"/>
          <w:divBdr>
            <w:top w:val="none" w:sz="0" w:space="0" w:color="auto"/>
            <w:left w:val="none" w:sz="0" w:space="0" w:color="auto"/>
            <w:bottom w:val="none" w:sz="0" w:space="0" w:color="auto"/>
            <w:right w:val="none" w:sz="0" w:space="0" w:color="auto"/>
          </w:divBdr>
        </w:div>
      </w:divsChild>
    </w:div>
    <w:div w:id="1703507828">
      <w:bodyDiv w:val="1"/>
      <w:marLeft w:val="0"/>
      <w:marRight w:val="0"/>
      <w:marTop w:val="0"/>
      <w:marBottom w:val="0"/>
      <w:divBdr>
        <w:top w:val="none" w:sz="0" w:space="0" w:color="auto"/>
        <w:left w:val="none" w:sz="0" w:space="0" w:color="auto"/>
        <w:bottom w:val="none" w:sz="0" w:space="0" w:color="auto"/>
        <w:right w:val="none" w:sz="0" w:space="0" w:color="auto"/>
      </w:divBdr>
    </w:div>
    <w:div w:id="174197493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05332888">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45446451">
      <w:bodyDiv w:val="1"/>
      <w:marLeft w:val="0"/>
      <w:marRight w:val="0"/>
      <w:marTop w:val="0"/>
      <w:marBottom w:val="0"/>
      <w:divBdr>
        <w:top w:val="none" w:sz="0" w:space="0" w:color="auto"/>
        <w:left w:val="none" w:sz="0" w:space="0" w:color="auto"/>
        <w:bottom w:val="none" w:sz="0" w:space="0" w:color="auto"/>
        <w:right w:val="none" w:sz="0" w:space="0" w:color="auto"/>
      </w:divBdr>
      <w:divsChild>
        <w:div w:id="460612785">
          <w:marLeft w:val="0"/>
          <w:marRight w:val="0"/>
          <w:marTop w:val="0"/>
          <w:marBottom w:val="120"/>
          <w:divBdr>
            <w:top w:val="none" w:sz="0" w:space="0" w:color="auto"/>
            <w:left w:val="none" w:sz="0" w:space="0" w:color="auto"/>
            <w:bottom w:val="none" w:sz="0" w:space="0" w:color="auto"/>
            <w:right w:val="none" w:sz="0" w:space="0" w:color="auto"/>
          </w:divBdr>
        </w:div>
      </w:divsChild>
    </w:div>
    <w:div w:id="2057269891">
      <w:bodyDiv w:val="1"/>
      <w:marLeft w:val="0"/>
      <w:marRight w:val="0"/>
      <w:marTop w:val="0"/>
      <w:marBottom w:val="0"/>
      <w:divBdr>
        <w:top w:val="none" w:sz="0" w:space="0" w:color="auto"/>
        <w:left w:val="none" w:sz="0" w:space="0" w:color="auto"/>
        <w:bottom w:val="none" w:sz="0" w:space="0" w:color="auto"/>
        <w:right w:val="none" w:sz="0" w:space="0" w:color="auto"/>
      </w:divBdr>
    </w:div>
    <w:div w:id="20812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mailto:disastercustomerservice@sb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s://sba.gov/desastre" TargetMode="External"/><Relationship Id="rId2" Type="http://schemas.openxmlformats.org/officeDocument/2006/relationships/numbering" Target="numbering.xml"/><Relationship Id="rId16" Type="http://schemas.openxmlformats.org/officeDocument/2006/relationships/hyperlink" Target="mailto:FOCWAssistance@sba.gov" TargetMode="External"/><Relationship Id="rId20" Type="http://schemas.openxmlformats.org/officeDocument/2006/relationships/hyperlink" Target="https://www.sba.gov/espan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sba.gov/person/francisco-sanchez-jr" TargetMode="External"/><Relationship Id="rId23" Type="http://schemas.openxmlformats.org/officeDocument/2006/relationships/theme" Target="theme/theme1.xml"/><Relationship Id="rId10" Type="http://schemas.openxmlformats.org/officeDocument/2006/relationships/hyperlink" Target="http://www.twitter.com/SBAgov" TargetMode="External"/><Relationship Id="rId19" Type="http://schemas.openxmlformats.org/officeDocument/2006/relationships/hyperlink" Target="https://www.sba.gov/" TargetMode="External"/><Relationship Id="rId4" Type="http://schemas.openxmlformats.org/officeDocument/2006/relationships/settings" Target="settings.xml"/><Relationship Id="rId9" Type="http://schemas.openxmlformats.org/officeDocument/2006/relationships/hyperlink" Target="mailto:Corey.Williams@sba.gov" TargetMode="External"/><Relationship Id="rId14" Type="http://schemas.openxmlformats.org/officeDocument/2006/relationships/hyperlink" Target="https://www.sba.gov/person/isabella-casillas-guzm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1DC7-1992-4B0A-B260-03839CF4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Ortega, Robert A.</cp:lastModifiedBy>
  <cp:revision>8</cp:revision>
  <cp:lastPrinted>2018-03-28T19:09:00Z</cp:lastPrinted>
  <dcterms:created xsi:type="dcterms:W3CDTF">2024-10-08T17:59:00Z</dcterms:created>
  <dcterms:modified xsi:type="dcterms:W3CDTF">2024-10-08T19:34:00Z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4a378494f5076fae1bd46408c21062f49fbaac84f4fd494ae2a9ea5c12f1b69b</vt:lpwstr>
  </property>
</Properties>
</file>