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D6BAD" w14:textId="50EA1D97" w:rsidR="005560B8" w:rsidRPr="00710D6C" w:rsidRDefault="005560B8" w:rsidP="00EF2088">
      <w:pPr>
        <w:pStyle w:val="Title"/>
        <w:pBdr>
          <w:bottom w:val="none" w:sz="0" w:space="0" w:color="auto"/>
        </w:pBdr>
        <w:spacing w:after="0"/>
        <w:ind w:firstLine="720"/>
        <w:rPr>
          <w:rFonts w:ascii="Source Sans Pro" w:hAnsi="Source Sans Pro"/>
          <w:color w:val="002E6D"/>
          <w:spacing w:val="0"/>
        </w:rPr>
      </w:pPr>
      <w:r w:rsidRPr="00710D6C">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710D6C">
        <w:rPr>
          <w:rFonts w:ascii="Source Sans Pro" w:hAnsi="Source Sans Pro"/>
          <w:color w:val="002E6D"/>
          <w:spacing w:val="0"/>
          <w:sz w:val="72"/>
        </w:rPr>
        <w:t>NEWS RELEASE</w:t>
      </w:r>
    </w:p>
    <w:p w14:paraId="3D31774E" w14:textId="77777777" w:rsidR="00424E79" w:rsidRPr="00710D6C" w:rsidRDefault="00424E79" w:rsidP="00EF2088">
      <w:pPr>
        <w:spacing w:after="0" w:line="240" w:lineRule="auto"/>
        <w:rPr>
          <w:rFonts w:eastAsiaTheme="majorEastAsia" w:cstheme="majorBidi"/>
          <w:b/>
          <w:color w:val="1F497D" w:themeColor="text2"/>
          <w:kern w:val="28"/>
          <w:sz w:val="8"/>
          <w:szCs w:val="8"/>
        </w:rPr>
      </w:pPr>
    </w:p>
    <w:p w14:paraId="73056BAE" w14:textId="3200D62B" w:rsidR="00424E79" w:rsidRPr="00710D6C" w:rsidRDefault="002977CE" w:rsidP="00EF2088">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6524EF15">
          <v:rect id="_x0000_i1025" style="width:0;height:1.5pt" o:hralign="center" o:hrstd="t" o:hr="t" fillcolor="#a0a0a0" stroked="f"/>
        </w:pict>
      </w:r>
    </w:p>
    <w:p w14:paraId="6FE059AF" w14:textId="705D516F" w:rsidR="005560B8" w:rsidRPr="00710D6C" w:rsidRDefault="00792727" w:rsidP="00EF2088">
      <w:pPr>
        <w:spacing w:after="0" w:line="240" w:lineRule="auto"/>
        <w:rPr>
          <w:rFonts w:eastAsiaTheme="majorEastAsia" w:cstheme="majorBidi"/>
          <w:b/>
          <w:color w:val="002E6D"/>
          <w:kern w:val="28"/>
          <w:sz w:val="40"/>
          <w:szCs w:val="52"/>
        </w:rPr>
      </w:pPr>
      <w:r w:rsidRPr="00710D6C">
        <w:rPr>
          <w:rFonts w:eastAsiaTheme="majorEastAsia" w:cstheme="majorBidi"/>
          <w:b/>
          <w:color w:val="002E6D"/>
          <w:kern w:val="28"/>
          <w:sz w:val="40"/>
          <w:szCs w:val="52"/>
        </w:rPr>
        <w:t xml:space="preserve">Disaster Field Operations Center </w:t>
      </w:r>
      <w:r w:rsidR="00F53C45" w:rsidRPr="00710D6C">
        <w:rPr>
          <w:rFonts w:eastAsiaTheme="majorEastAsia" w:cstheme="majorBidi"/>
          <w:b/>
          <w:color w:val="002E6D"/>
          <w:kern w:val="28"/>
          <w:sz w:val="40"/>
          <w:szCs w:val="52"/>
        </w:rPr>
        <w:t>West</w:t>
      </w:r>
      <w:r w:rsidR="005560B8" w:rsidRPr="00710D6C">
        <w:rPr>
          <w:rFonts w:eastAsiaTheme="majorEastAsia" w:cstheme="majorBidi"/>
          <w:b/>
          <w:color w:val="002E6D"/>
          <w:kern w:val="28"/>
          <w:sz w:val="40"/>
          <w:szCs w:val="52"/>
        </w:rPr>
        <w:t xml:space="preserve"> </w:t>
      </w:r>
    </w:p>
    <w:p w14:paraId="37A00564" w14:textId="77777777" w:rsidR="005560B8" w:rsidRPr="00710D6C" w:rsidRDefault="005560B8" w:rsidP="00EF208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507"/>
      </w:tblGrid>
      <w:tr w:rsidR="003223BC" w:rsidRPr="00407833" w14:paraId="7338468D" w14:textId="77777777" w:rsidTr="006A2316">
        <w:tc>
          <w:tcPr>
            <w:tcW w:w="3960" w:type="dxa"/>
          </w:tcPr>
          <w:p w14:paraId="5D5104E0" w14:textId="575CA775" w:rsidR="003223BC" w:rsidRPr="00710D6C" w:rsidRDefault="003223BC" w:rsidP="00EF2088">
            <w:pPr>
              <w:spacing w:after="0"/>
              <w:rPr>
                <w:b/>
                <w:sz w:val="24"/>
              </w:rPr>
            </w:pPr>
            <w:r w:rsidRPr="00710D6C">
              <w:rPr>
                <w:b/>
                <w:sz w:val="24"/>
              </w:rPr>
              <w:t>Release Date:</w:t>
            </w:r>
            <w:r w:rsidRPr="00710D6C">
              <w:rPr>
                <w:sz w:val="24"/>
              </w:rPr>
              <w:t xml:space="preserve">  </w:t>
            </w:r>
            <w:r w:rsidR="0058449A">
              <w:rPr>
                <w:sz w:val="24"/>
              </w:rPr>
              <w:t>Dec. 10, 2024</w:t>
            </w:r>
          </w:p>
        </w:tc>
        <w:tc>
          <w:tcPr>
            <w:tcW w:w="5616" w:type="dxa"/>
          </w:tcPr>
          <w:p w14:paraId="2CDD64AC" w14:textId="2BBBB3F0" w:rsidR="00967E46" w:rsidRPr="00407833" w:rsidRDefault="00F33574" w:rsidP="00EF2088">
            <w:pPr>
              <w:spacing w:after="0"/>
              <w:rPr>
                <w:sz w:val="24"/>
                <w:lang w:val="es-MX"/>
              </w:rPr>
            </w:pPr>
            <w:r w:rsidRPr="00407833">
              <w:rPr>
                <w:b/>
                <w:sz w:val="24"/>
                <w:lang w:val="es-MX"/>
              </w:rPr>
              <w:t xml:space="preserve">Media </w:t>
            </w:r>
            <w:proofErr w:type="spellStart"/>
            <w:r w:rsidR="003223BC" w:rsidRPr="00407833">
              <w:rPr>
                <w:b/>
                <w:sz w:val="24"/>
                <w:lang w:val="es-MX"/>
              </w:rPr>
              <w:t>Contact</w:t>
            </w:r>
            <w:proofErr w:type="spellEnd"/>
            <w:r w:rsidR="003223BC" w:rsidRPr="00407833">
              <w:rPr>
                <w:b/>
                <w:sz w:val="24"/>
                <w:lang w:val="es-MX"/>
              </w:rPr>
              <w:t>:</w:t>
            </w:r>
            <w:r w:rsidR="003223BC" w:rsidRPr="00407833">
              <w:rPr>
                <w:sz w:val="24"/>
                <w:lang w:val="es-MX"/>
              </w:rPr>
              <w:t xml:space="preserve">  </w:t>
            </w:r>
            <w:proofErr w:type="spellStart"/>
            <w:r w:rsidR="00407833" w:rsidRPr="00407833">
              <w:rPr>
                <w:sz w:val="24"/>
                <w:lang w:val="es-MX"/>
              </w:rPr>
              <w:t>Eslam</w:t>
            </w:r>
            <w:proofErr w:type="spellEnd"/>
            <w:r w:rsidR="00407833" w:rsidRPr="00407833">
              <w:rPr>
                <w:sz w:val="24"/>
                <w:lang w:val="es-MX"/>
              </w:rPr>
              <w:t xml:space="preserve"> M. </w:t>
            </w:r>
            <w:r w:rsidR="00407833">
              <w:rPr>
                <w:sz w:val="24"/>
                <w:lang w:val="es-MX"/>
              </w:rPr>
              <w:t>ElFatatry</w:t>
            </w:r>
            <w:r w:rsidR="003E1F9F" w:rsidRPr="00407833">
              <w:rPr>
                <w:sz w:val="24"/>
                <w:lang w:val="es-MX"/>
              </w:rPr>
              <w:t xml:space="preserve">, </w:t>
            </w:r>
          </w:p>
          <w:p w14:paraId="0834F8C5" w14:textId="50C68547" w:rsidR="003223BC" w:rsidRPr="00DB542A" w:rsidRDefault="003E1F9F" w:rsidP="00EF2088">
            <w:pPr>
              <w:spacing w:after="0"/>
              <w:rPr>
                <w:b/>
                <w:sz w:val="24"/>
                <w:lang w:val="es-MX"/>
              </w:rPr>
            </w:pPr>
            <w:r w:rsidRPr="00DB542A">
              <w:rPr>
                <w:sz w:val="24"/>
                <w:lang w:val="es-MX"/>
              </w:rPr>
              <w:t xml:space="preserve">(916) 735-1500, </w:t>
            </w:r>
            <w:hyperlink r:id="rId9" w:history="1">
              <w:r w:rsidR="00407833">
                <w:rPr>
                  <w:rStyle w:val="Hyperlink"/>
                  <w:sz w:val="24"/>
                  <w:lang w:val="es-MX"/>
                </w:rPr>
                <w:t>Eslam.ElFatatry@sba.gov</w:t>
              </w:r>
            </w:hyperlink>
          </w:p>
        </w:tc>
      </w:tr>
      <w:tr w:rsidR="003223BC" w:rsidRPr="00710D6C" w14:paraId="17EC8C6E" w14:textId="77777777" w:rsidTr="006A2316">
        <w:tc>
          <w:tcPr>
            <w:tcW w:w="3960" w:type="dxa"/>
          </w:tcPr>
          <w:p w14:paraId="50F776C6" w14:textId="7F897EAB" w:rsidR="003223BC" w:rsidRPr="00710D6C" w:rsidRDefault="003223BC" w:rsidP="00EF2088">
            <w:pPr>
              <w:spacing w:after="0"/>
              <w:rPr>
                <w:b/>
                <w:sz w:val="24"/>
              </w:rPr>
            </w:pPr>
            <w:r w:rsidRPr="00710D6C">
              <w:rPr>
                <w:b/>
                <w:sz w:val="24"/>
              </w:rPr>
              <w:t>Release Number:</w:t>
            </w:r>
            <w:r w:rsidRPr="00710D6C">
              <w:rPr>
                <w:sz w:val="24"/>
              </w:rPr>
              <w:t xml:space="preserve">  </w:t>
            </w:r>
            <w:r w:rsidR="0058449A">
              <w:rPr>
                <w:sz w:val="24"/>
              </w:rPr>
              <w:t>ID 20914-01</w:t>
            </w:r>
          </w:p>
        </w:tc>
        <w:tc>
          <w:tcPr>
            <w:tcW w:w="5616" w:type="dxa"/>
          </w:tcPr>
          <w:p w14:paraId="409464D1" w14:textId="1803A17A" w:rsidR="003223BC" w:rsidRPr="00710D6C" w:rsidRDefault="003223BC" w:rsidP="00EF2088">
            <w:pPr>
              <w:spacing w:after="0"/>
              <w:ind w:left="1008" w:hanging="1008"/>
              <w:rPr>
                <w:b/>
                <w:sz w:val="24"/>
              </w:rPr>
            </w:pPr>
            <w:r w:rsidRPr="00710D6C">
              <w:rPr>
                <w:b/>
                <w:sz w:val="24"/>
              </w:rPr>
              <w:t xml:space="preserve">Follow us on </w:t>
            </w:r>
            <w:hyperlink r:id="rId10" w:history="1">
              <w:r w:rsidR="00E56065" w:rsidRPr="00710D6C">
                <w:rPr>
                  <w:rFonts w:eastAsia="Times New Roman" w:cs="Times New Roman"/>
                  <w:bCs/>
                  <w:color w:val="0000FF"/>
                  <w:sz w:val="24"/>
                  <w:szCs w:val="24"/>
                  <w:u w:val="single"/>
                </w:rPr>
                <w:t>X</w:t>
              </w:r>
            </w:hyperlink>
            <w:r w:rsidRPr="00710D6C">
              <w:rPr>
                <w:rFonts w:eastAsia="Times New Roman" w:cs="Times New Roman"/>
                <w:bCs/>
                <w:sz w:val="24"/>
                <w:szCs w:val="24"/>
              </w:rPr>
              <w:t xml:space="preserve">, </w:t>
            </w:r>
            <w:hyperlink r:id="rId11" w:history="1">
              <w:r w:rsidRPr="00710D6C">
                <w:rPr>
                  <w:rFonts w:eastAsia="Times New Roman" w:cs="Times New Roman"/>
                  <w:bCs/>
                  <w:color w:val="0000FF"/>
                  <w:sz w:val="24"/>
                  <w:szCs w:val="24"/>
                  <w:u w:val="single"/>
                </w:rPr>
                <w:t>Facebook</w:t>
              </w:r>
            </w:hyperlink>
            <w:r w:rsidRPr="00710D6C">
              <w:rPr>
                <w:rFonts w:eastAsia="Times New Roman" w:cs="Times New Roman"/>
                <w:bCs/>
                <w:sz w:val="24"/>
                <w:szCs w:val="24"/>
              </w:rPr>
              <w:t xml:space="preserve">, </w:t>
            </w:r>
            <w:hyperlink r:id="rId12" w:history="1">
              <w:r w:rsidRPr="00710D6C">
                <w:rPr>
                  <w:rFonts w:eastAsia="Times New Roman" w:cs="Times New Roman"/>
                  <w:bCs/>
                  <w:color w:val="0000FF"/>
                  <w:sz w:val="24"/>
                  <w:szCs w:val="24"/>
                  <w:u w:val="single"/>
                </w:rPr>
                <w:t>Blogs</w:t>
              </w:r>
            </w:hyperlink>
            <w:r w:rsidRPr="00710D6C">
              <w:rPr>
                <w:rFonts w:eastAsia="Times New Roman" w:cs="Times New Roman"/>
                <w:bCs/>
                <w:color w:val="0000FF"/>
                <w:sz w:val="24"/>
                <w:szCs w:val="24"/>
              </w:rPr>
              <w:t xml:space="preserve"> </w:t>
            </w:r>
            <w:r w:rsidRPr="00710D6C">
              <w:rPr>
                <w:rFonts w:eastAsia="Times New Roman" w:cs="Times New Roman"/>
                <w:bCs/>
                <w:sz w:val="24"/>
                <w:szCs w:val="24"/>
              </w:rPr>
              <w:t xml:space="preserve">&amp; </w:t>
            </w:r>
            <w:hyperlink r:id="rId13" w:history="1">
              <w:r w:rsidRPr="00710D6C">
                <w:rPr>
                  <w:rStyle w:val="Hyperlink"/>
                  <w:rFonts w:eastAsia="Times New Roman" w:cs="Times New Roman"/>
                  <w:bCs/>
                  <w:sz w:val="24"/>
                  <w:szCs w:val="24"/>
                </w:rPr>
                <w:t>Instagram</w:t>
              </w:r>
            </w:hyperlink>
          </w:p>
        </w:tc>
      </w:tr>
    </w:tbl>
    <w:p w14:paraId="11EE0AB6" w14:textId="77777777" w:rsidR="005560B8" w:rsidRPr="00710D6C" w:rsidRDefault="005560B8" w:rsidP="00EF2088">
      <w:pPr>
        <w:spacing w:after="0" w:line="240" w:lineRule="auto"/>
        <w:rPr>
          <w:sz w:val="24"/>
          <w:szCs w:val="24"/>
        </w:rPr>
      </w:pPr>
    </w:p>
    <w:p w14:paraId="0FFE0D5D" w14:textId="40BBE6D4" w:rsidR="00156CE0" w:rsidRPr="00710D6C" w:rsidRDefault="004217DE" w:rsidP="00EF2088">
      <w:pPr>
        <w:pStyle w:val="Heading1"/>
      </w:pPr>
      <w:r w:rsidRPr="00710D6C">
        <w:t>SBA Economic Injury Disaster Loans Available to</w:t>
      </w:r>
      <w:r w:rsidR="00643D2D" w:rsidRPr="00710D6C">
        <w:t> </w:t>
      </w:r>
      <w:r w:rsidR="0058449A">
        <w:t>Idaho</w:t>
      </w:r>
      <w:r w:rsidRPr="00710D6C">
        <w:t> Small Businesses</w:t>
      </w:r>
    </w:p>
    <w:p w14:paraId="692A3B6F" w14:textId="77777777" w:rsidR="00156CE0" w:rsidRDefault="00156CE0" w:rsidP="00EF2088">
      <w:pPr>
        <w:spacing w:after="0" w:line="240" w:lineRule="auto"/>
        <w:rPr>
          <w:color w:val="1F497D" w:themeColor="text2"/>
        </w:rPr>
      </w:pPr>
    </w:p>
    <w:p w14:paraId="2B37EBF2" w14:textId="77777777" w:rsidR="00662EFD" w:rsidRPr="0058449A" w:rsidRDefault="00662EFD" w:rsidP="00662EFD">
      <w:pPr>
        <w:spacing w:after="0" w:line="240" w:lineRule="auto"/>
        <w:rPr>
          <w:rFonts w:eastAsia="Calibri" w:cs="Times New Roman"/>
          <w:bCs/>
        </w:rPr>
      </w:pPr>
      <w:r>
        <w:rPr>
          <w:rFonts w:eastAsia="Calibri" w:cs="Times New Roman"/>
          <w:bCs/>
        </w:rPr>
        <w:t xml:space="preserve">“As communities across the Southeast continue to recover and rebuild after Hurricanes Helene and Milton, the SBA remains focused on its mission to provide support to small businesses to help stabilize local economies, even in the face of diminished disaster funding,” </w:t>
      </w:r>
      <w:r>
        <w:rPr>
          <w:rFonts w:eastAsia="Calibri" w:cs="Times New Roman"/>
          <w:b/>
        </w:rPr>
        <w:t>said Administrator Isabel Casillas Guzman</w:t>
      </w:r>
      <w:r w:rsidRPr="00F93F42">
        <w:rPr>
          <w:rFonts w:eastAsia="Calibri" w:cs="Times New Roman"/>
          <w:b/>
        </w:rPr>
        <w:t>.</w:t>
      </w:r>
      <w:r>
        <w:rPr>
          <w:rFonts w:eastAsia="Calibri" w:cs="Times New Roman"/>
          <w:bCs/>
        </w:rPr>
        <w:t xml:space="preserve"> “If your business has sustained physical damage, or you’ve lost inventory, equipment or revenues, the SBA will help you navigate the </w:t>
      </w:r>
      <w:r w:rsidRPr="0058449A">
        <w:rPr>
          <w:rFonts w:eastAsia="Calibri" w:cs="Times New Roman"/>
          <w:bCs/>
        </w:rPr>
        <w:t>resources available and work with you at our recovery centers or with our customer service specialists, in person and online, so you can fully submit your disaster loan application and be ready to receive financial relief as soon as funds are replenished.”</w:t>
      </w:r>
    </w:p>
    <w:p w14:paraId="28D7D1A7" w14:textId="77777777" w:rsidR="00662EFD" w:rsidRPr="0058449A" w:rsidRDefault="00662EFD" w:rsidP="00EF2088">
      <w:pPr>
        <w:spacing w:after="0" w:line="240" w:lineRule="auto"/>
        <w:rPr>
          <w:color w:val="1F497D" w:themeColor="text2"/>
        </w:rPr>
      </w:pPr>
    </w:p>
    <w:p w14:paraId="48845324" w14:textId="753B1A61" w:rsidR="00342970" w:rsidRPr="0058449A" w:rsidRDefault="00342970" w:rsidP="00EF2088">
      <w:pPr>
        <w:spacing w:after="0" w:line="240" w:lineRule="auto"/>
        <w:rPr>
          <w:rFonts w:eastAsia="Times New Roman" w:cs="Times New Roman"/>
        </w:rPr>
      </w:pPr>
      <w:r w:rsidRPr="0058449A">
        <w:rPr>
          <w:rFonts w:eastAsia="Calibri" w:cs="Cordia New"/>
          <w:b/>
        </w:rPr>
        <w:t>SACRAMENTO, Calif.</w:t>
      </w:r>
      <w:r w:rsidRPr="0058449A">
        <w:rPr>
          <w:rFonts w:eastAsia="Calibri" w:cs="Cordia New"/>
        </w:rPr>
        <w:t xml:space="preserve"> – </w:t>
      </w:r>
      <w:r w:rsidRPr="0058449A">
        <w:rPr>
          <w:rFonts w:eastAsia="Times New Roman" w:cs="Times New Roman"/>
        </w:rPr>
        <w:t xml:space="preserve">Small nonfarm businesses in </w:t>
      </w:r>
      <w:r w:rsidR="0058449A" w:rsidRPr="0058449A">
        <w:rPr>
          <w:rFonts w:eastAsia="Times New Roman" w:cs="Times New Roman"/>
        </w:rPr>
        <w:t>s</w:t>
      </w:r>
      <w:r w:rsidR="007E0268">
        <w:rPr>
          <w:rFonts w:eastAsia="Times New Roman" w:cs="Times New Roman"/>
        </w:rPr>
        <w:t>even</w:t>
      </w:r>
      <w:r w:rsidR="0058449A" w:rsidRPr="0058449A">
        <w:rPr>
          <w:rFonts w:eastAsia="Times New Roman" w:cs="Times New Roman"/>
        </w:rPr>
        <w:t xml:space="preserve"> Idaho</w:t>
      </w:r>
      <w:r w:rsidRPr="0058449A">
        <w:rPr>
          <w:rFonts w:eastAsia="Times New Roman" w:cs="Times New Roman"/>
        </w:rPr>
        <w:t xml:space="preserve"> counties are now eligible to apply for low</w:t>
      </w:r>
      <w:r w:rsidRPr="0058449A">
        <w:rPr>
          <w:rFonts w:eastAsia="Times New Roman" w:cs="Times New Roman"/>
        </w:rPr>
        <w:noBreakHyphen/>
        <w:t xml:space="preserve">interest federal disaster loans from the U.S. Small Business Administration, announced </w:t>
      </w:r>
      <w:hyperlink r:id="rId14" w:history="1">
        <w:r w:rsidRPr="0058449A">
          <w:rPr>
            <w:rFonts w:eastAsia="Times New Roman" w:cs="Times New Roman"/>
            <w:color w:val="0000FF"/>
            <w:u w:val="single"/>
          </w:rPr>
          <w:t>Francisco Sánchez Jr.</w:t>
        </w:r>
      </w:hyperlink>
      <w:r w:rsidRPr="0058449A">
        <w:rPr>
          <w:rFonts w:eastAsia="Times New Roman" w:cs="Times New Roman"/>
        </w:rPr>
        <w:t xml:space="preserve">, associate administrator for the Office of Disaster Recovery and Resilience at the Small Business Administration. These loans offset economic losses because of reduced revenues caused by </w:t>
      </w:r>
      <w:r w:rsidR="0058449A" w:rsidRPr="0058449A">
        <w:rPr>
          <w:rFonts w:eastAsia="Times New Roman" w:cs="Times New Roman"/>
        </w:rPr>
        <w:t>drought</w:t>
      </w:r>
      <w:r w:rsidRPr="0058449A">
        <w:rPr>
          <w:rFonts w:eastAsia="Times New Roman" w:cs="Times New Roman"/>
        </w:rPr>
        <w:t xml:space="preserve"> in the following primary count</w:t>
      </w:r>
      <w:r w:rsidR="005F6DF2">
        <w:rPr>
          <w:rFonts w:eastAsia="Times New Roman" w:cs="Times New Roman"/>
        </w:rPr>
        <w:t>y</w:t>
      </w:r>
      <w:r w:rsidRPr="0058449A">
        <w:rPr>
          <w:rFonts w:eastAsia="Times New Roman" w:cs="Times New Roman"/>
        </w:rPr>
        <w:t xml:space="preserve"> that</w:t>
      </w:r>
      <w:r w:rsidR="0058449A" w:rsidRPr="0058449A">
        <w:rPr>
          <w:rFonts w:eastAsia="Times New Roman" w:cs="Times New Roman"/>
        </w:rPr>
        <w:t xml:space="preserve"> began Oct. 8</w:t>
      </w:r>
      <w:r w:rsidRPr="0058449A">
        <w:rPr>
          <w:rFonts w:eastAsia="Times New Roman" w:cs="Times New Roman"/>
        </w:rPr>
        <w:t>.</w:t>
      </w:r>
    </w:p>
    <w:p w14:paraId="4DD3BBCA" w14:textId="77777777" w:rsidR="009B0159" w:rsidRPr="0058449A" w:rsidRDefault="009B0159" w:rsidP="00EF2088">
      <w:pPr>
        <w:spacing w:after="0" w:line="240" w:lineRule="auto"/>
        <w:rPr>
          <w:rFonts w:eastAsia="Times New Roman" w:cs="Times New Roman"/>
        </w:rPr>
      </w:pPr>
    </w:p>
    <w:p w14:paraId="4ED8163D" w14:textId="1FCD4A3A" w:rsidR="009B0159" w:rsidRPr="0058449A" w:rsidRDefault="009B0159" w:rsidP="00EF2088">
      <w:pPr>
        <w:spacing w:after="0" w:line="240" w:lineRule="auto"/>
        <w:ind w:left="360" w:right="396" w:hanging="360"/>
        <w:rPr>
          <w:rFonts w:eastAsia="Times New Roman" w:cs="Times New Roman"/>
        </w:rPr>
      </w:pPr>
      <w:r w:rsidRPr="0058449A">
        <w:rPr>
          <w:rFonts w:eastAsia="Times New Roman" w:cs="Times New Roman"/>
        </w:rPr>
        <w:t>Primary county</w:t>
      </w:r>
      <w:r w:rsidR="0058449A" w:rsidRPr="0058449A">
        <w:rPr>
          <w:rFonts w:eastAsia="Times New Roman" w:cs="Times New Roman"/>
        </w:rPr>
        <w:t xml:space="preserve">: </w:t>
      </w:r>
      <w:r w:rsidR="005F6DF2">
        <w:rPr>
          <w:rFonts w:eastAsia="Times New Roman" w:cs="Times New Roman"/>
        </w:rPr>
        <w:t xml:space="preserve"> </w:t>
      </w:r>
      <w:r w:rsidR="0058449A" w:rsidRPr="0058449A">
        <w:rPr>
          <w:rFonts w:eastAsia="Times New Roman" w:cs="Times New Roman"/>
        </w:rPr>
        <w:t>Custer</w:t>
      </w:r>
      <w:r w:rsidRPr="0058449A">
        <w:rPr>
          <w:rFonts w:eastAsia="Times New Roman" w:cs="Times New Roman"/>
        </w:rPr>
        <w:t>;</w:t>
      </w:r>
    </w:p>
    <w:p w14:paraId="52DA048A" w14:textId="21A55F0D" w:rsidR="009B0159" w:rsidRPr="0058449A" w:rsidRDefault="009B0159" w:rsidP="00EF2088">
      <w:pPr>
        <w:spacing w:after="0" w:line="240" w:lineRule="auto"/>
        <w:ind w:left="360" w:right="396" w:hanging="360"/>
        <w:rPr>
          <w:rFonts w:eastAsia="Times New Roman" w:cs="Times New Roman"/>
        </w:rPr>
      </w:pPr>
      <w:r w:rsidRPr="0058449A">
        <w:rPr>
          <w:rFonts w:eastAsia="Times New Roman" w:cs="Times New Roman"/>
        </w:rPr>
        <w:t xml:space="preserve">Neighboring </w:t>
      </w:r>
      <w:r w:rsidR="0058449A" w:rsidRPr="0058449A">
        <w:rPr>
          <w:rFonts w:eastAsia="Times New Roman" w:cs="Times New Roman"/>
        </w:rPr>
        <w:t xml:space="preserve">counties: </w:t>
      </w:r>
      <w:r w:rsidR="005F6DF2">
        <w:rPr>
          <w:rFonts w:eastAsia="Times New Roman" w:cs="Times New Roman"/>
        </w:rPr>
        <w:t xml:space="preserve"> </w:t>
      </w:r>
      <w:r w:rsidR="0058449A" w:rsidRPr="0058449A">
        <w:rPr>
          <w:rFonts w:eastAsia="Times New Roman" w:cs="Times New Roman"/>
        </w:rPr>
        <w:t>Blain, Boise, Butte, Elmore, Lemhi and Valley</w:t>
      </w:r>
      <w:r w:rsidRPr="0058449A">
        <w:rPr>
          <w:rFonts w:eastAsia="Times New Roman" w:cs="Times New Roman"/>
        </w:rPr>
        <w:t>.</w:t>
      </w:r>
    </w:p>
    <w:p w14:paraId="10ED0EEF" w14:textId="77777777" w:rsidR="009B0159" w:rsidRPr="0058449A" w:rsidRDefault="009B0159" w:rsidP="00EF2088">
      <w:pPr>
        <w:spacing w:after="0" w:line="240" w:lineRule="auto"/>
        <w:ind w:left="360" w:right="396" w:hanging="360"/>
        <w:rPr>
          <w:rFonts w:eastAsia="Times New Roman" w:cs="Times New Roman"/>
        </w:rPr>
      </w:pPr>
    </w:p>
    <w:p w14:paraId="3846C283" w14:textId="04F88F31" w:rsidR="007559F7" w:rsidRPr="0058449A" w:rsidRDefault="007559F7" w:rsidP="00EF2088">
      <w:pPr>
        <w:spacing w:after="0" w:line="240" w:lineRule="auto"/>
        <w:rPr>
          <w:rFonts w:eastAsia="Times New Roman" w:cs="Times New Roman"/>
        </w:rPr>
      </w:pPr>
      <w:r w:rsidRPr="0058449A">
        <w:rPr>
          <w:rFonts w:eastAsia="Times New Roman" w:cs="Times New Roman"/>
        </w:rPr>
        <w:t>When farmers face crop losses and a disaster is declared by the Secretary of Agriculture, SBA working capital loans become a lifeline for eligible small businesses. “These loans are the backbone that helps rural communities bounce back and thrive after a disaster strikes,” Sánchez said.</w:t>
      </w:r>
    </w:p>
    <w:p w14:paraId="70340E51" w14:textId="77777777" w:rsidR="007559F7" w:rsidRPr="0058449A" w:rsidRDefault="007559F7" w:rsidP="00EF2088">
      <w:pPr>
        <w:spacing w:after="0" w:line="240" w:lineRule="auto"/>
        <w:rPr>
          <w:rFonts w:eastAsia="Times New Roman" w:cs="Times New Roman"/>
        </w:rPr>
      </w:pPr>
    </w:p>
    <w:p w14:paraId="71629068" w14:textId="15461B2D" w:rsidR="009B0159" w:rsidRPr="0058449A" w:rsidRDefault="009B0159" w:rsidP="00EF2088">
      <w:pPr>
        <w:spacing w:after="0" w:line="240" w:lineRule="auto"/>
        <w:rPr>
          <w:rFonts w:eastAsia="Times New Roman" w:cs="Times New Roman"/>
        </w:rPr>
      </w:pPr>
      <w:r w:rsidRPr="0058449A">
        <w:rPr>
          <w:rFonts w:eastAsia="Times New Roman" w:cs="Times New Roman"/>
        </w:rPr>
        <w:t xml:space="preserve">“SBA eligibility covers both the economic impacts on businesses dependent on farmers and ranchers that have suffered agricultural production losses caused by the disaster and businesses directly impacted by the disaster,” </w:t>
      </w:r>
      <w:r w:rsidR="00FD35F8" w:rsidRPr="0058449A">
        <w:rPr>
          <w:rFonts w:eastAsia="Times New Roman" w:cs="Times New Roman"/>
        </w:rPr>
        <w:t xml:space="preserve">Sánchez </w:t>
      </w:r>
      <w:r w:rsidR="003B4BD0" w:rsidRPr="0058449A">
        <w:rPr>
          <w:rFonts w:eastAsia="Times New Roman" w:cs="Times New Roman"/>
        </w:rPr>
        <w:t>continued</w:t>
      </w:r>
      <w:r w:rsidRPr="0058449A">
        <w:rPr>
          <w:rFonts w:eastAsia="Times New Roman" w:cs="Times New Roman"/>
        </w:rPr>
        <w:t>.</w:t>
      </w:r>
    </w:p>
    <w:p w14:paraId="6D4ADEB7" w14:textId="77777777" w:rsidR="009B0159" w:rsidRPr="0058449A" w:rsidRDefault="009B0159" w:rsidP="00EF2088">
      <w:pPr>
        <w:spacing w:after="0" w:line="240" w:lineRule="auto"/>
        <w:rPr>
          <w:rFonts w:eastAsia="Times New Roman" w:cs="Times New Roman"/>
        </w:rPr>
      </w:pPr>
    </w:p>
    <w:p w14:paraId="6C4EF2C3" w14:textId="2054CFA5" w:rsidR="009B0159" w:rsidRPr="0058449A" w:rsidRDefault="009B0159" w:rsidP="00EF2088">
      <w:pPr>
        <w:spacing w:after="0" w:line="240" w:lineRule="auto"/>
        <w:rPr>
          <w:rFonts w:eastAsia="Times New Roman" w:cs="Times New Roman"/>
        </w:rPr>
      </w:pPr>
      <w:r w:rsidRPr="0058449A">
        <w:rPr>
          <w:rFonts w:eastAsia="Times New Roman" w:cs="Times New Roman"/>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 not occurred.</w:t>
      </w:r>
    </w:p>
    <w:p w14:paraId="2BC40C6A" w14:textId="77777777" w:rsidR="009B0159" w:rsidRPr="0058449A" w:rsidRDefault="009B0159" w:rsidP="00EF2088">
      <w:pPr>
        <w:spacing w:after="0" w:line="240" w:lineRule="auto"/>
        <w:rPr>
          <w:rFonts w:eastAsia="Times New Roman" w:cs="Times New Roman"/>
        </w:rPr>
      </w:pPr>
    </w:p>
    <w:p w14:paraId="1B1D15CD" w14:textId="1B9F7FAE" w:rsidR="009B0159" w:rsidRPr="0058449A" w:rsidRDefault="009B0159" w:rsidP="00EF2088">
      <w:pPr>
        <w:tabs>
          <w:tab w:val="left" w:pos="1350"/>
          <w:tab w:val="left" w:pos="2880"/>
          <w:tab w:val="left" w:pos="4320"/>
          <w:tab w:val="left" w:pos="6120"/>
          <w:tab w:val="right" w:pos="9450"/>
        </w:tabs>
        <w:spacing w:after="0" w:line="240" w:lineRule="auto"/>
        <w:rPr>
          <w:rFonts w:eastAsia="Times New Roman" w:cs="Times New Roman"/>
        </w:rPr>
      </w:pPr>
      <w:r w:rsidRPr="0058449A">
        <w:rPr>
          <w:rFonts w:eastAsia="Times New Roman" w:cs="Times New Roman"/>
        </w:rPr>
        <w:t xml:space="preserve">“Eligibility for these loans is based on the financial impact of the disaster only and not on any actual property damage. These loans have an interest rate of </w:t>
      </w:r>
      <w:r w:rsidR="0058449A" w:rsidRPr="0058449A">
        <w:rPr>
          <w:rFonts w:eastAsia="Times New Roman" w:cs="Times New Roman"/>
          <w:kern w:val="24"/>
        </w:rPr>
        <w:t>4</w:t>
      </w:r>
      <w:r w:rsidRPr="0058449A">
        <w:rPr>
          <w:rFonts w:eastAsia="Times New Roman" w:cs="Times New Roman"/>
          <w:kern w:val="24"/>
        </w:rPr>
        <w:t> percent</w:t>
      </w:r>
      <w:r w:rsidRPr="0058449A">
        <w:rPr>
          <w:rFonts w:eastAsia="Times New Roman" w:cs="Times New Roman"/>
        </w:rPr>
        <w:t xml:space="preserve"> for businesses and </w:t>
      </w:r>
      <w:r w:rsidR="0058449A" w:rsidRPr="0058449A">
        <w:rPr>
          <w:rFonts w:eastAsia="Times New Roman" w:cs="Times New Roman"/>
          <w:kern w:val="24"/>
        </w:rPr>
        <w:t>3.25</w:t>
      </w:r>
      <w:r w:rsidRPr="0058449A">
        <w:rPr>
          <w:rFonts w:eastAsia="Times New Roman" w:cs="Times New Roman"/>
          <w:kern w:val="24"/>
        </w:rPr>
        <w:t xml:space="preserve"> percent </w:t>
      </w:r>
      <w:r w:rsidRPr="0058449A">
        <w:rPr>
          <w:rFonts w:eastAsia="Times New Roman" w:cs="Times New Roman"/>
        </w:rPr>
        <w:t xml:space="preserve">for private nonprofit organizations, a maximum term of 30 years, and are available to small businesses and most private nonprofits without the financial ability to offset the adverse impact without hardship,” </w:t>
      </w:r>
      <w:r w:rsidR="00FD35F8" w:rsidRPr="0058449A">
        <w:rPr>
          <w:rFonts w:eastAsia="Times New Roman" w:cs="Times New Roman"/>
        </w:rPr>
        <w:t xml:space="preserve">Sánchez </w:t>
      </w:r>
      <w:r w:rsidR="007D3D41" w:rsidRPr="0058449A">
        <w:rPr>
          <w:rFonts w:eastAsia="Times New Roman" w:cs="Times New Roman"/>
        </w:rPr>
        <w:t>added</w:t>
      </w:r>
      <w:r w:rsidRPr="0058449A">
        <w:rPr>
          <w:rFonts w:eastAsia="Times New Roman" w:cs="Times New Roman"/>
        </w:rPr>
        <w:t>.</w:t>
      </w:r>
    </w:p>
    <w:p w14:paraId="45DA2467" w14:textId="77777777" w:rsidR="009B0159" w:rsidRPr="0058449A" w:rsidRDefault="009B0159" w:rsidP="00EF2088">
      <w:pPr>
        <w:tabs>
          <w:tab w:val="left" w:pos="1350"/>
          <w:tab w:val="left" w:pos="2880"/>
          <w:tab w:val="left" w:pos="4320"/>
          <w:tab w:val="left" w:pos="6120"/>
          <w:tab w:val="right" w:pos="9450"/>
        </w:tabs>
        <w:spacing w:after="0" w:line="240" w:lineRule="auto"/>
        <w:rPr>
          <w:rFonts w:eastAsia="Times New Roman" w:cs="Times New Roman"/>
        </w:rPr>
      </w:pPr>
    </w:p>
    <w:p w14:paraId="4218C935" w14:textId="56BBF724" w:rsidR="00E451E3" w:rsidRPr="0058449A" w:rsidRDefault="00E451E3" w:rsidP="00EF2088">
      <w:pPr>
        <w:spacing w:after="0" w:line="240" w:lineRule="auto"/>
      </w:pPr>
      <w:bookmarkStart w:id="0" w:name="_Hlk142640588"/>
      <w:r w:rsidRPr="0058449A">
        <w:t>Interest does not begin to accrue until 12 months from the date of the initial disaster loan disbursement. SBA disaster loan repayment begins 12 months from the date of the first disbursement</w:t>
      </w:r>
      <w:bookmarkEnd w:id="0"/>
      <w:r w:rsidR="002A162E" w:rsidRPr="0058449A">
        <w:t>.</w:t>
      </w:r>
    </w:p>
    <w:p w14:paraId="459A0E06" w14:textId="77777777" w:rsidR="00E451E3" w:rsidRPr="0058449A" w:rsidRDefault="00E451E3" w:rsidP="00EF2088">
      <w:pPr>
        <w:tabs>
          <w:tab w:val="left" w:pos="1350"/>
          <w:tab w:val="left" w:pos="2880"/>
          <w:tab w:val="left" w:pos="4320"/>
          <w:tab w:val="left" w:pos="6120"/>
          <w:tab w:val="right" w:pos="9450"/>
        </w:tabs>
        <w:spacing w:after="0" w:line="240" w:lineRule="auto"/>
        <w:rPr>
          <w:rFonts w:eastAsia="Times New Roman" w:cs="Times New Roman"/>
        </w:rPr>
      </w:pPr>
    </w:p>
    <w:p w14:paraId="27E44097" w14:textId="77777777" w:rsidR="00D14CF6" w:rsidRPr="0058449A" w:rsidRDefault="00D14CF6" w:rsidP="00D14CF6">
      <w:pPr>
        <w:spacing w:after="0" w:line="240" w:lineRule="auto"/>
        <w:rPr>
          <w:rFonts w:eastAsia="Times New Roman" w:cs="Times New Roman"/>
        </w:rPr>
      </w:pPr>
      <w:r w:rsidRPr="0058449A">
        <w:rPr>
          <w:rFonts w:eastAsia="Times New Roman" w:cs="Times New Roman"/>
        </w:rPr>
        <w:t>On October 15, 2024, it was announced that funds for the Disaster Loan Program have been fully expended. While no new loans can be issued until Congress appropriates additional funding, we remain committed to supporting disaster survivors. Applications will continue to be accepted and processed to ensure individuals and businesses are prepared to receive assistance once funding becomes available.</w:t>
      </w:r>
    </w:p>
    <w:p w14:paraId="7A8E9D3F" w14:textId="77777777" w:rsidR="00D14CF6" w:rsidRPr="0058449A" w:rsidRDefault="00D14CF6" w:rsidP="00D14CF6">
      <w:pPr>
        <w:spacing w:after="0" w:line="240" w:lineRule="auto"/>
        <w:rPr>
          <w:rFonts w:eastAsia="Times New Roman" w:cs="Times New Roman"/>
        </w:rPr>
      </w:pPr>
    </w:p>
    <w:p w14:paraId="4C336329" w14:textId="77777777" w:rsidR="00D14CF6" w:rsidRPr="0058449A" w:rsidRDefault="00D14CF6" w:rsidP="00D14CF6">
      <w:pPr>
        <w:spacing w:after="0" w:line="240" w:lineRule="auto"/>
        <w:rPr>
          <w:rFonts w:eastAsia="Times New Roman" w:cs="Times New Roman"/>
        </w:rPr>
      </w:pPr>
      <w:r w:rsidRPr="0058449A">
        <w:rPr>
          <w:rFonts w:eastAsia="Times New Roman" w:cs="Times New Roman"/>
        </w:rPr>
        <w:t>Applicants are encouraged to submit their loan applications promptly for review in anticipation of future funding.</w:t>
      </w:r>
    </w:p>
    <w:p w14:paraId="7AD71512" w14:textId="77777777" w:rsidR="00D14CF6" w:rsidRPr="0058449A" w:rsidRDefault="00D14CF6" w:rsidP="00EF2088">
      <w:pPr>
        <w:spacing w:after="0" w:line="240" w:lineRule="auto"/>
        <w:rPr>
          <w:rFonts w:eastAsia="Times New Roman" w:cs="Times New Roman"/>
        </w:rPr>
      </w:pPr>
    </w:p>
    <w:p w14:paraId="5CB34F78" w14:textId="015A48D9" w:rsidR="009B0159" w:rsidRPr="0058449A" w:rsidRDefault="009B0159" w:rsidP="00EF2088">
      <w:pPr>
        <w:spacing w:after="0" w:line="240" w:lineRule="auto"/>
        <w:rPr>
          <w:rFonts w:eastAsia="Times New Roman" w:cs="Times New Roman"/>
        </w:rPr>
      </w:pPr>
      <w:r w:rsidRPr="0058449A">
        <w:rPr>
          <w:rFonts w:eastAsia="Times New Roman" w:cs="Times New Roman"/>
        </w:rPr>
        <w:t xml:space="preserve">By law, SBA makes Economic Injury Disaster Loans available when the U.S. Secretary of Agriculture designates an agricultural disaster. The Secretary declared this disaster on </w:t>
      </w:r>
      <w:r w:rsidR="0058449A" w:rsidRPr="0058449A">
        <w:rPr>
          <w:rFonts w:eastAsia="Times New Roman" w:cs="Times New Roman"/>
        </w:rPr>
        <w:t>Dec</w:t>
      </w:r>
      <w:r w:rsidR="005F6DF2">
        <w:rPr>
          <w:rFonts w:eastAsia="Times New Roman" w:cs="Times New Roman"/>
        </w:rPr>
        <w:t>.</w:t>
      </w:r>
      <w:r w:rsidR="0058449A" w:rsidRPr="0058449A">
        <w:rPr>
          <w:rFonts w:eastAsia="Times New Roman" w:cs="Times New Roman"/>
        </w:rPr>
        <w:t xml:space="preserve"> 9</w:t>
      </w:r>
      <w:r w:rsidRPr="0058449A">
        <w:rPr>
          <w:rFonts w:eastAsia="Times New Roman" w:cs="Times New Roman"/>
        </w:rPr>
        <w:t>.</w:t>
      </w:r>
    </w:p>
    <w:p w14:paraId="65FC9671" w14:textId="77777777" w:rsidR="009B0159" w:rsidRPr="0058449A" w:rsidRDefault="009B0159" w:rsidP="00EF2088">
      <w:pPr>
        <w:spacing w:after="0" w:line="240" w:lineRule="auto"/>
        <w:rPr>
          <w:rFonts w:eastAsia="Times New Roman" w:cs="Times New Roman"/>
        </w:rPr>
      </w:pPr>
    </w:p>
    <w:p w14:paraId="262463D0" w14:textId="77777777" w:rsidR="009B0159" w:rsidRPr="00710D6C" w:rsidRDefault="009B0159" w:rsidP="00EF2088">
      <w:pPr>
        <w:spacing w:after="0" w:line="240" w:lineRule="auto"/>
        <w:rPr>
          <w:rFonts w:eastAsia="Times New Roman" w:cs="Times New Roman"/>
        </w:rPr>
      </w:pPr>
      <w:r w:rsidRPr="0058449A">
        <w:rPr>
          <w:rFonts w:eastAsia="Times New Roman" w:cs="Times New Roman"/>
        </w:rPr>
        <w:t>Businesses primarily engaged in farming or ranching are not eligible for SBA disaster assistance. Agricultural enterprises should contact the Farm Services Agency about the U.S. Department of Agriculture assistance made available by the Secretary’s declaration. However, nurseries are eligible for SBA disaster assistance in drought disasters.</w:t>
      </w:r>
    </w:p>
    <w:p w14:paraId="7E6F55AF" w14:textId="77777777" w:rsidR="009B0159" w:rsidRPr="00710D6C" w:rsidRDefault="009B0159" w:rsidP="00EF2088">
      <w:pPr>
        <w:spacing w:after="0" w:line="240" w:lineRule="auto"/>
        <w:rPr>
          <w:rFonts w:eastAsia="Times New Roman" w:cs="Times New Roman"/>
        </w:rPr>
      </w:pPr>
    </w:p>
    <w:p w14:paraId="2EEE33B0" w14:textId="0E6FE0EE" w:rsidR="009B0159" w:rsidRPr="00710D6C" w:rsidRDefault="009B0159" w:rsidP="00EF2088">
      <w:pPr>
        <w:spacing w:after="0" w:line="240" w:lineRule="auto"/>
        <w:rPr>
          <w:rFonts w:eastAsia="Times New Roman" w:cs="Times New Roman"/>
          <w:b/>
        </w:rPr>
      </w:pPr>
      <w:r w:rsidRPr="00710D6C">
        <w:rPr>
          <w:rFonts w:eastAsia="Times New Roman" w:cs="Times New Roman"/>
          <w:kern w:val="24"/>
        </w:rPr>
        <w:t>Applicants may apply online</w:t>
      </w:r>
      <w:r w:rsidR="00586786" w:rsidRPr="00710D6C">
        <w:rPr>
          <w:rFonts w:eastAsia="Times New Roman" w:cs="Times New Roman"/>
          <w:kern w:val="24"/>
        </w:rPr>
        <w:t xml:space="preserve"> and</w:t>
      </w:r>
      <w:r w:rsidRPr="00710D6C">
        <w:rPr>
          <w:rFonts w:eastAsia="Times New Roman" w:cs="Times New Roman"/>
          <w:kern w:val="24"/>
        </w:rPr>
        <w:t xml:space="preserve"> receive additional disaster assistance information at </w:t>
      </w:r>
      <w:hyperlink r:id="rId15" w:history="1">
        <w:r w:rsidR="003B663D" w:rsidRPr="00710D6C">
          <w:rPr>
            <w:rStyle w:val="Hyperlink"/>
          </w:rPr>
          <w:t>SBA.gov/disaster</w:t>
        </w:r>
      </w:hyperlink>
      <w:r w:rsidRPr="00710D6C">
        <w:rPr>
          <w:rFonts w:eastAsia="Times New Roman" w:cs="Times New Roman"/>
          <w:kern w:val="24"/>
        </w:rPr>
        <w:t xml:space="preserve">. Applicants may also call </w:t>
      </w:r>
      <w:r w:rsidRPr="00710D6C">
        <w:rPr>
          <w:rFonts w:eastAsia="Times New Roman" w:cs="Times New Roman"/>
          <w:color w:val="000000"/>
        </w:rPr>
        <w:t>SBA’s Customer Service Center at (800) 659</w:t>
      </w:r>
      <w:r w:rsidR="0074539D" w:rsidRPr="00710D6C">
        <w:rPr>
          <w:rFonts w:eastAsia="Times New Roman" w:cs="Times New Roman"/>
          <w:color w:val="000000"/>
        </w:rPr>
        <w:t>-</w:t>
      </w:r>
      <w:r w:rsidRPr="00710D6C">
        <w:rPr>
          <w:rFonts w:eastAsia="Times New Roman" w:cs="Times New Roman"/>
          <w:color w:val="000000"/>
        </w:rPr>
        <w:t xml:space="preserve">2955 or email </w:t>
      </w:r>
      <w:hyperlink r:id="rId16" w:history="1">
        <w:r w:rsidRPr="00710D6C">
          <w:rPr>
            <w:rStyle w:val="Hyperlink"/>
          </w:rPr>
          <w:t>disastercustomerservice@sba.gov</w:t>
        </w:r>
      </w:hyperlink>
      <w:r w:rsidRPr="00710D6C">
        <w:rPr>
          <w:rFonts w:eastAsia="Times New Roman" w:cs="Times New Roman"/>
          <w:color w:val="000000"/>
        </w:rPr>
        <w:t xml:space="preserve"> for more information on SBA disaster assistance. </w:t>
      </w:r>
      <w:r w:rsidR="00C745E0" w:rsidRPr="00710D6C">
        <w:rPr>
          <w:rFonts w:eastAsia="Times New Roman" w:cs="Times New Roman"/>
          <w:color w:val="000000"/>
        </w:rPr>
        <w:t>For people who are deaf, hard of hearing, or have a speech disability, please dial 7-1-1 to access telecommunications relay services</w:t>
      </w:r>
      <w:r w:rsidRPr="00710D6C">
        <w:rPr>
          <w:rFonts w:eastAsia="Times New Roman" w:cs="Times New Roman"/>
          <w:color w:val="000000"/>
        </w:rPr>
        <w:t>.</w:t>
      </w:r>
    </w:p>
    <w:p w14:paraId="0341AC53" w14:textId="77777777" w:rsidR="009B0159" w:rsidRPr="00710D6C" w:rsidRDefault="009B0159" w:rsidP="00EF2088">
      <w:pPr>
        <w:spacing w:after="0" w:line="240" w:lineRule="auto"/>
        <w:rPr>
          <w:rFonts w:eastAsia="Times New Roman" w:cs="Times New Roman"/>
        </w:rPr>
      </w:pPr>
    </w:p>
    <w:p w14:paraId="097CA746" w14:textId="1E3E2F0D" w:rsidR="009B0159" w:rsidRPr="00710D6C" w:rsidRDefault="009B0159" w:rsidP="00EF2088">
      <w:pPr>
        <w:spacing w:after="0" w:line="240" w:lineRule="auto"/>
        <w:rPr>
          <w:rFonts w:eastAsia="Times New Roman" w:cs="Times New Roman"/>
        </w:rPr>
      </w:pPr>
      <w:r w:rsidRPr="00710D6C">
        <w:rPr>
          <w:rFonts w:eastAsia="Times New Roman" w:cs="Times New Roman"/>
        </w:rPr>
        <w:t xml:space="preserve">The deadline to apply for economic injury is </w:t>
      </w:r>
      <w:r w:rsidR="0058449A">
        <w:rPr>
          <w:rFonts w:eastAsia="Times New Roman" w:cs="Times New Roman"/>
        </w:rPr>
        <w:t>Aug. 11, 2025</w:t>
      </w:r>
      <w:r w:rsidRPr="00710D6C">
        <w:rPr>
          <w:rFonts w:eastAsia="Times New Roman" w:cs="Times New Roman"/>
        </w:rPr>
        <w:t>.</w:t>
      </w:r>
    </w:p>
    <w:p w14:paraId="22B88791" w14:textId="36433903" w:rsidR="00476E1D" w:rsidRPr="00710D6C" w:rsidRDefault="00476E1D" w:rsidP="00EF2088">
      <w:pPr>
        <w:spacing w:after="0" w:line="240" w:lineRule="auto"/>
      </w:pPr>
    </w:p>
    <w:p w14:paraId="7EB1CE4B" w14:textId="77777777" w:rsidR="005560B8" w:rsidRPr="00710D6C" w:rsidRDefault="005560B8" w:rsidP="00EF2088">
      <w:pPr>
        <w:spacing w:after="0" w:line="240" w:lineRule="auto"/>
      </w:pPr>
    </w:p>
    <w:p w14:paraId="4CE34A8E" w14:textId="446D9ACF" w:rsidR="00156CE0" w:rsidRPr="00710D6C" w:rsidRDefault="00BA7C8C" w:rsidP="00EF2088">
      <w:pPr>
        <w:spacing w:after="0" w:line="240" w:lineRule="auto"/>
        <w:jc w:val="center"/>
      </w:pPr>
      <w:r w:rsidRPr="00710D6C">
        <w:t>###</w:t>
      </w:r>
    </w:p>
    <w:p w14:paraId="5C921D55" w14:textId="77777777" w:rsidR="005560B8" w:rsidRPr="00710D6C" w:rsidRDefault="005560B8" w:rsidP="00EF2088">
      <w:pPr>
        <w:spacing w:after="0" w:line="240" w:lineRule="auto"/>
        <w:rPr>
          <w:b/>
          <w:bCs/>
        </w:rPr>
      </w:pPr>
    </w:p>
    <w:p w14:paraId="5E7B017B" w14:textId="77777777" w:rsidR="0027515A" w:rsidRPr="00710D6C" w:rsidRDefault="0027515A" w:rsidP="00EF2088">
      <w:pPr>
        <w:spacing w:after="0" w:line="240" w:lineRule="auto"/>
        <w:rPr>
          <w:b/>
          <w:bCs/>
        </w:rPr>
      </w:pPr>
      <w:r w:rsidRPr="00710D6C">
        <w:rPr>
          <w:b/>
          <w:bCs/>
        </w:rPr>
        <w:t>About the U.S. Small Business Administration</w:t>
      </w:r>
    </w:p>
    <w:p w14:paraId="4842FC3A" w14:textId="5A3D77B7" w:rsidR="00836AD7" w:rsidRPr="00710D6C" w:rsidRDefault="00ED3096" w:rsidP="00EF2088">
      <w:pPr>
        <w:spacing w:after="0" w:line="240" w:lineRule="auto"/>
      </w:pPr>
      <w:r w:rsidRPr="00710D6C">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C9040B" w:rsidRPr="00710D6C">
        <w:t xml:space="preserve"> To learn more, visit </w:t>
      </w:r>
      <w:hyperlink r:id="rId17" w:history="1">
        <w:r w:rsidR="00C9040B" w:rsidRPr="00710D6C">
          <w:rPr>
            <w:rStyle w:val="Hyperlink"/>
          </w:rPr>
          <w:t>www.sba.gov</w:t>
        </w:r>
      </w:hyperlink>
      <w:r w:rsidR="00C9040B" w:rsidRPr="00710D6C">
        <w:t>.</w:t>
      </w:r>
    </w:p>
    <w:sectPr w:rsidR="00836AD7" w:rsidRPr="00710D6C" w:rsidSect="00194199">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B7F71">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832636">
    <w:abstractNumId w:val="1"/>
  </w:num>
  <w:num w:numId="2" w16cid:durableId="397745913">
    <w:abstractNumId w:val="0"/>
  </w:num>
  <w:num w:numId="3" w16cid:durableId="334110778">
    <w:abstractNumId w:val="6"/>
  </w:num>
  <w:num w:numId="4" w16cid:durableId="111901797">
    <w:abstractNumId w:val="15"/>
  </w:num>
  <w:num w:numId="5" w16cid:durableId="1467236237">
    <w:abstractNumId w:val="3"/>
  </w:num>
  <w:num w:numId="6" w16cid:durableId="2054621466">
    <w:abstractNumId w:val="12"/>
  </w:num>
  <w:num w:numId="7" w16cid:durableId="250086510">
    <w:abstractNumId w:val="10"/>
  </w:num>
  <w:num w:numId="8" w16cid:durableId="1829589411">
    <w:abstractNumId w:val="11"/>
  </w:num>
  <w:num w:numId="9" w16cid:durableId="662856270">
    <w:abstractNumId w:val="7"/>
  </w:num>
  <w:num w:numId="10" w16cid:durableId="2103255177">
    <w:abstractNumId w:val="14"/>
  </w:num>
  <w:num w:numId="11" w16cid:durableId="996036862">
    <w:abstractNumId w:val="13"/>
  </w:num>
  <w:num w:numId="12" w16cid:durableId="1366978657">
    <w:abstractNumId w:val="8"/>
  </w:num>
  <w:num w:numId="13" w16cid:durableId="167256246">
    <w:abstractNumId w:val="2"/>
  </w:num>
  <w:num w:numId="14" w16cid:durableId="855002456">
    <w:abstractNumId w:val="5"/>
  </w:num>
  <w:num w:numId="15" w16cid:durableId="1869755446">
    <w:abstractNumId w:val="0"/>
  </w:num>
  <w:num w:numId="16" w16cid:durableId="6220737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437696">
    <w:abstractNumId w:val="9"/>
  </w:num>
  <w:num w:numId="18" w16cid:durableId="160033168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32226"/>
    <w:rsid w:val="00034894"/>
    <w:rsid w:val="00040C36"/>
    <w:rsid w:val="00042BAC"/>
    <w:rsid w:val="00047AE2"/>
    <w:rsid w:val="00055CBD"/>
    <w:rsid w:val="00056D10"/>
    <w:rsid w:val="000637B4"/>
    <w:rsid w:val="000766FC"/>
    <w:rsid w:val="00080810"/>
    <w:rsid w:val="00080C3E"/>
    <w:rsid w:val="00083005"/>
    <w:rsid w:val="00085734"/>
    <w:rsid w:val="00086932"/>
    <w:rsid w:val="00090704"/>
    <w:rsid w:val="000A0DC1"/>
    <w:rsid w:val="000A1794"/>
    <w:rsid w:val="000A4366"/>
    <w:rsid w:val="000B5452"/>
    <w:rsid w:val="000C3FBD"/>
    <w:rsid w:val="000E0E7C"/>
    <w:rsid w:val="000E6976"/>
    <w:rsid w:val="000E6E69"/>
    <w:rsid w:val="000F32E0"/>
    <w:rsid w:val="000F5732"/>
    <w:rsid w:val="000F69D9"/>
    <w:rsid w:val="00100AC9"/>
    <w:rsid w:val="0010656B"/>
    <w:rsid w:val="00107D55"/>
    <w:rsid w:val="0011007C"/>
    <w:rsid w:val="00114801"/>
    <w:rsid w:val="001148A7"/>
    <w:rsid w:val="00117685"/>
    <w:rsid w:val="00121633"/>
    <w:rsid w:val="001245B6"/>
    <w:rsid w:val="001309E2"/>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4B73"/>
    <w:rsid w:val="001A6C23"/>
    <w:rsid w:val="001B2BC2"/>
    <w:rsid w:val="001B3F95"/>
    <w:rsid w:val="001B72C1"/>
    <w:rsid w:val="001C0DF8"/>
    <w:rsid w:val="001C31FB"/>
    <w:rsid w:val="001C57D6"/>
    <w:rsid w:val="001D084F"/>
    <w:rsid w:val="001D24FA"/>
    <w:rsid w:val="001E1076"/>
    <w:rsid w:val="001E2D46"/>
    <w:rsid w:val="001E5D24"/>
    <w:rsid w:val="001F0035"/>
    <w:rsid w:val="001F51CC"/>
    <w:rsid w:val="002026F9"/>
    <w:rsid w:val="00202A36"/>
    <w:rsid w:val="00205CE8"/>
    <w:rsid w:val="002128A9"/>
    <w:rsid w:val="00220AFF"/>
    <w:rsid w:val="00222E49"/>
    <w:rsid w:val="002233FC"/>
    <w:rsid w:val="00233B5B"/>
    <w:rsid w:val="00235B2D"/>
    <w:rsid w:val="00235C65"/>
    <w:rsid w:val="002416F6"/>
    <w:rsid w:val="00243210"/>
    <w:rsid w:val="002476A3"/>
    <w:rsid w:val="002506B6"/>
    <w:rsid w:val="00251812"/>
    <w:rsid w:val="00252648"/>
    <w:rsid w:val="00255A58"/>
    <w:rsid w:val="00264D42"/>
    <w:rsid w:val="00274684"/>
    <w:rsid w:val="0027515A"/>
    <w:rsid w:val="00275386"/>
    <w:rsid w:val="00275740"/>
    <w:rsid w:val="00276072"/>
    <w:rsid w:val="0028069A"/>
    <w:rsid w:val="00287C27"/>
    <w:rsid w:val="0029125E"/>
    <w:rsid w:val="00296942"/>
    <w:rsid w:val="002977CE"/>
    <w:rsid w:val="002A12D9"/>
    <w:rsid w:val="002A162E"/>
    <w:rsid w:val="002A1987"/>
    <w:rsid w:val="002A2ADB"/>
    <w:rsid w:val="002A6DD4"/>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2970"/>
    <w:rsid w:val="00343407"/>
    <w:rsid w:val="00343AC5"/>
    <w:rsid w:val="003531DC"/>
    <w:rsid w:val="00361438"/>
    <w:rsid w:val="00361C9C"/>
    <w:rsid w:val="00366F8C"/>
    <w:rsid w:val="0037012A"/>
    <w:rsid w:val="00371337"/>
    <w:rsid w:val="0037219C"/>
    <w:rsid w:val="00383D0E"/>
    <w:rsid w:val="00391501"/>
    <w:rsid w:val="003A0A52"/>
    <w:rsid w:val="003A2626"/>
    <w:rsid w:val="003A6322"/>
    <w:rsid w:val="003B4BD0"/>
    <w:rsid w:val="003B663D"/>
    <w:rsid w:val="003B77A6"/>
    <w:rsid w:val="003C342B"/>
    <w:rsid w:val="003C430F"/>
    <w:rsid w:val="003C4A9A"/>
    <w:rsid w:val="003D2BB4"/>
    <w:rsid w:val="003D431B"/>
    <w:rsid w:val="003E0452"/>
    <w:rsid w:val="003E1F9F"/>
    <w:rsid w:val="003E6C80"/>
    <w:rsid w:val="003E7261"/>
    <w:rsid w:val="003F436E"/>
    <w:rsid w:val="003F55D0"/>
    <w:rsid w:val="003F5689"/>
    <w:rsid w:val="003F6D5C"/>
    <w:rsid w:val="00403CAB"/>
    <w:rsid w:val="00407833"/>
    <w:rsid w:val="00412E44"/>
    <w:rsid w:val="00417A51"/>
    <w:rsid w:val="00421753"/>
    <w:rsid w:val="004217DE"/>
    <w:rsid w:val="00424E79"/>
    <w:rsid w:val="004335F5"/>
    <w:rsid w:val="00433BD1"/>
    <w:rsid w:val="00442ADC"/>
    <w:rsid w:val="004441D2"/>
    <w:rsid w:val="00445AB2"/>
    <w:rsid w:val="0045027D"/>
    <w:rsid w:val="00454F5E"/>
    <w:rsid w:val="00455873"/>
    <w:rsid w:val="0046253D"/>
    <w:rsid w:val="004627F4"/>
    <w:rsid w:val="004655FA"/>
    <w:rsid w:val="004723FF"/>
    <w:rsid w:val="004753E3"/>
    <w:rsid w:val="00475605"/>
    <w:rsid w:val="00476E1D"/>
    <w:rsid w:val="00477D3F"/>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1D0C"/>
    <w:rsid w:val="004D2D04"/>
    <w:rsid w:val="004E610C"/>
    <w:rsid w:val="004F0337"/>
    <w:rsid w:val="004F1545"/>
    <w:rsid w:val="004F1DD5"/>
    <w:rsid w:val="00505E75"/>
    <w:rsid w:val="00507A63"/>
    <w:rsid w:val="005119F9"/>
    <w:rsid w:val="005153DB"/>
    <w:rsid w:val="00524559"/>
    <w:rsid w:val="00526567"/>
    <w:rsid w:val="005311D3"/>
    <w:rsid w:val="0053549A"/>
    <w:rsid w:val="005455E5"/>
    <w:rsid w:val="005472B0"/>
    <w:rsid w:val="00552824"/>
    <w:rsid w:val="00552E31"/>
    <w:rsid w:val="005533EE"/>
    <w:rsid w:val="00553E9D"/>
    <w:rsid w:val="005560B8"/>
    <w:rsid w:val="00560B81"/>
    <w:rsid w:val="00560D78"/>
    <w:rsid w:val="00561B7A"/>
    <w:rsid w:val="00567B08"/>
    <w:rsid w:val="00570F42"/>
    <w:rsid w:val="00576747"/>
    <w:rsid w:val="00577C62"/>
    <w:rsid w:val="00582019"/>
    <w:rsid w:val="00583166"/>
    <w:rsid w:val="0058449A"/>
    <w:rsid w:val="00586786"/>
    <w:rsid w:val="00592A2B"/>
    <w:rsid w:val="00593E1C"/>
    <w:rsid w:val="005C2B70"/>
    <w:rsid w:val="005C3A88"/>
    <w:rsid w:val="005D0A97"/>
    <w:rsid w:val="005D399A"/>
    <w:rsid w:val="005D3BD6"/>
    <w:rsid w:val="005D5200"/>
    <w:rsid w:val="005D6679"/>
    <w:rsid w:val="005E4CDA"/>
    <w:rsid w:val="005E6721"/>
    <w:rsid w:val="005F0FFA"/>
    <w:rsid w:val="005F5D4C"/>
    <w:rsid w:val="005F6DF2"/>
    <w:rsid w:val="005F75F6"/>
    <w:rsid w:val="005F764F"/>
    <w:rsid w:val="00607A3E"/>
    <w:rsid w:val="006137D7"/>
    <w:rsid w:val="00614F09"/>
    <w:rsid w:val="00620468"/>
    <w:rsid w:val="006254D5"/>
    <w:rsid w:val="0063502B"/>
    <w:rsid w:val="00640AEB"/>
    <w:rsid w:val="00643D2D"/>
    <w:rsid w:val="00643E5F"/>
    <w:rsid w:val="006474E8"/>
    <w:rsid w:val="00652402"/>
    <w:rsid w:val="00661696"/>
    <w:rsid w:val="00662EFD"/>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4CF3"/>
    <w:rsid w:val="006E6480"/>
    <w:rsid w:val="006F2772"/>
    <w:rsid w:val="00701B66"/>
    <w:rsid w:val="00706DF8"/>
    <w:rsid w:val="00710D6C"/>
    <w:rsid w:val="00716611"/>
    <w:rsid w:val="00721A31"/>
    <w:rsid w:val="007227CE"/>
    <w:rsid w:val="00724DB4"/>
    <w:rsid w:val="007278A5"/>
    <w:rsid w:val="00727FFC"/>
    <w:rsid w:val="0073017C"/>
    <w:rsid w:val="00736361"/>
    <w:rsid w:val="00744AEC"/>
    <w:rsid w:val="0074539D"/>
    <w:rsid w:val="00753353"/>
    <w:rsid w:val="007559F7"/>
    <w:rsid w:val="0076468D"/>
    <w:rsid w:val="00765AC4"/>
    <w:rsid w:val="007670B8"/>
    <w:rsid w:val="007711BC"/>
    <w:rsid w:val="00781925"/>
    <w:rsid w:val="00787CF4"/>
    <w:rsid w:val="0079031E"/>
    <w:rsid w:val="007905E0"/>
    <w:rsid w:val="00792727"/>
    <w:rsid w:val="00794D48"/>
    <w:rsid w:val="007A7CFB"/>
    <w:rsid w:val="007B6F76"/>
    <w:rsid w:val="007B7F71"/>
    <w:rsid w:val="007D3D41"/>
    <w:rsid w:val="007E0268"/>
    <w:rsid w:val="007E0758"/>
    <w:rsid w:val="007F50B3"/>
    <w:rsid w:val="0080579C"/>
    <w:rsid w:val="008059F6"/>
    <w:rsid w:val="00807E77"/>
    <w:rsid w:val="00820BFB"/>
    <w:rsid w:val="00826D55"/>
    <w:rsid w:val="008274B1"/>
    <w:rsid w:val="00830CAF"/>
    <w:rsid w:val="00830F7B"/>
    <w:rsid w:val="00833026"/>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7BE6"/>
    <w:rsid w:val="009123F7"/>
    <w:rsid w:val="00912C46"/>
    <w:rsid w:val="009179E6"/>
    <w:rsid w:val="00917BC5"/>
    <w:rsid w:val="0092276A"/>
    <w:rsid w:val="0092703A"/>
    <w:rsid w:val="00930C1C"/>
    <w:rsid w:val="0094428F"/>
    <w:rsid w:val="00946A6E"/>
    <w:rsid w:val="00947170"/>
    <w:rsid w:val="0094764E"/>
    <w:rsid w:val="00947C73"/>
    <w:rsid w:val="009525A0"/>
    <w:rsid w:val="0095326F"/>
    <w:rsid w:val="00957DA3"/>
    <w:rsid w:val="009609EB"/>
    <w:rsid w:val="00964F9C"/>
    <w:rsid w:val="00965CAE"/>
    <w:rsid w:val="00967E46"/>
    <w:rsid w:val="0097745D"/>
    <w:rsid w:val="00984E51"/>
    <w:rsid w:val="00993966"/>
    <w:rsid w:val="00996B44"/>
    <w:rsid w:val="009B0159"/>
    <w:rsid w:val="009B03D8"/>
    <w:rsid w:val="009B537E"/>
    <w:rsid w:val="009C2FA4"/>
    <w:rsid w:val="009C4DBD"/>
    <w:rsid w:val="009C56EA"/>
    <w:rsid w:val="009C7DB4"/>
    <w:rsid w:val="009D50A6"/>
    <w:rsid w:val="009D55B0"/>
    <w:rsid w:val="009D7DEB"/>
    <w:rsid w:val="009F0A7D"/>
    <w:rsid w:val="009F2C76"/>
    <w:rsid w:val="009F3403"/>
    <w:rsid w:val="009F6E8F"/>
    <w:rsid w:val="009F7770"/>
    <w:rsid w:val="00A01B0D"/>
    <w:rsid w:val="00A04E1E"/>
    <w:rsid w:val="00A127CF"/>
    <w:rsid w:val="00A16D7B"/>
    <w:rsid w:val="00A17698"/>
    <w:rsid w:val="00A26783"/>
    <w:rsid w:val="00A35641"/>
    <w:rsid w:val="00A43374"/>
    <w:rsid w:val="00A45A2E"/>
    <w:rsid w:val="00A45C19"/>
    <w:rsid w:val="00A46339"/>
    <w:rsid w:val="00A50FDD"/>
    <w:rsid w:val="00A55EE7"/>
    <w:rsid w:val="00A619E4"/>
    <w:rsid w:val="00A70728"/>
    <w:rsid w:val="00A70C82"/>
    <w:rsid w:val="00A7112C"/>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C79F8"/>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45E0"/>
    <w:rsid w:val="00C76813"/>
    <w:rsid w:val="00C8153A"/>
    <w:rsid w:val="00C82F79"/>
    <w:rsid w:val="00C83F6D"/>
    <w:rsid w:val="00C9040B"/>
    <w:rsid w:val="00C9232E"/>
    <w:rsid w:val="00C96134"/>
    <w:rsid w:val="00CA16D2"/>
    <w:rsid w:val="00CA1D19"/>
    <w:rsid w:val="00CA3A73"/>
    <w:rsid w:val="00CB2D17"/>
    <w:rsid w:val="00CB363A"/>
    <w:rsid w:val="00CB5821"/>
    <w:rsid w:val="00CC2AD1"/>
    <w:rsid w:val="00CC68A6"/>
    <w:rsid w:val="00CD57D6"/>
    <w:rsid w:val="00CE2D09"/>
    <w:rsid w:val="00CE6700"/>
    <w:rsid w:val="00CE7785"/>
    <w:rsid w:val="00CF1960"/>
    <w:rsid w:val="00D02167"/>
    <w:rsid w:val="00D05EAA"/>
    <w:rsid w:val="00D12EA0"/>
    <w:rsid w:val="00D13F4E"/>
    <w:rsid w:val="00D14C6E"/>
    <w:rsid w:val="00D14CF6"/>
    <w:rsid w:val="00D22853"/>
    <w:rsid w:val="00D23D1E"/>
    <w:rsid w:val="00D27572"/>
    <w:rsid w:val="00D30252"/>
    <w:rsid w:val="00D3248F"/>
    <w:rsid w:val="00D406CF"/>
    <w:rsid w:val="00D40CF6"/>
    <w:rsid w:val="00D6197E"/>
    <w:rsid w:val="00D63417"/>
    <w:rsid w:val="00D642A4"/>
    <w:rsid w:val="00D67C5B"/>
    <w:rsid w:val="00D72F6D"/>
    <w:rsid w:val="00D74968"/>
    <w:rsid w:val="00D84812"/>
    <w:rsid w:val="00D85552"/>
    <w:rsid w:val="00D97E99"/>
    <w:rsid w:val="00DA14A9"/>
    <w:rsid w:val="00DB542A"/>
    <w:rsid w:val="00DB5939"/>
    <w:rsid w:val="00DC0240"/>
    <w:rsid w:val="00DC53AA"/>
    <w:rsid w:val="00DD4D62"/>
    <w:rsid w:val="00DD75DC"/>
    <w:rsid w:val="00DE033D"/>
    <w:rsid w:val="00DE7C92"/>
    <w:rsid w:val="00DF353D"/>
    <w:rsid w:val="00E02948"/>
    <w:rsid w:val="00E0420E"/>
    <w:rsid w:val="00E142AB"/>
    <w:rsid w:val="00E167EB"/>
    <w:rsid w:val="00E365EF"/>
    <w:rsid w:val="00E41D86"/>
    <w:rsid w:val="00E423FA"/>
    <w:rsid w:val="00E451E3"/>
    <w:rsid w:val="00E546A0"/>
    <w:rsid w:val="00E56065"/>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D3096"/>
    <w:rsid w:val="00ED4721"/>
    <w:rsid w:val="00EE7474"/>
    <w:rsid w:val="00EF2088"/>
    <w:rsid w:val="00EF3970"/>
    <w:rsid w:val="00EF5979"/>
    <w:rsid w:val="00F00464"/>
    <w:rsid w:val="00F038F5"/>
    <w:rsid w:val="00F107A2"/>
    <w:rsid w:val="00F10B3E"/>
    <w:rsid w:val="00F24DBD"/>
    <w:rsid w:val="00F33574"/>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8223B"/>
    <w:rsid w:val="00F84F12"/>
    <w:rsid w:val="00F93F42"/>
    <w:rsid w:val="00F95A31"/>
    <w:rsid w:val="00FA1B73"/>
    <w:rsid w:val="00FA23EF"/>
    <w:rsid w:val="00FA30EC"/>
    <w:rsid w:val="00FA5DF6"/>
    <w:rsid w:val="00FA7478"/>
    <w:rsid w:val="00FA7623"/>
    <w:rsid w:val="00FB05D7"/>
    <w:rsid w:val="00FB3066"/>
    <w:rsid w:val="00FB6472"/>
    <w:rsid w:val="00FC03CD"/>
    <w:rsid w:val="00FC1714"/>
    <w:rsid w:val="00FD35F8"/>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E4B6123"/>
  <w15:docId w15:val="{623F7E68-03EF-43D9-BC0A-27827237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3E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26608">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17461945">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8974776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707682937">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https://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 TargetMode="External"/><Relationship Id="rId10" Type="http://schemas.openxmlformats.org/officeDocument/2006/relationships/hyperlink" Target="https://x.com/SBA_ODR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lam.ElFatatry@sba.gov" TargetMode="External"/><Relationship Id="rId14" Type="http://schemas.openxmlformats.org/officeDocument/2006/relationships/hyperlink" Target="https://www.sba.gov/person/francisco-sanchez-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B7CA-A11F-464B-A96E-FFACC15E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Ortega, Robert A.</cp:lastModifiedBy>
  <cp:revision>5</cp:revision>
  <cp:lastPrinted>2018-03-28T19:09:00Z</cp:lastPrinted>
  <dcterms:created xsi:type="dcterms:W3CDTF">2024-12-10T19:15:00Z</dcterms:created>
  <dcterms:modified xsi:type="dcterms:W3CDTF">2024-12-10T22:13:00Z</dcterms:modified>
</cp:coreProperties>
</file>